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kern w:val="0"/>
          <w:sz w:val="28"/>
          <w:szCs w:val="28"/>
        </w:rPr>
        <w:t>1：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南京体育学院第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届微课教学比赛报名表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155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□微课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学科门类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(第一为主讲人)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学科门类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专业类参照《普通高等学校本科专业目录(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2020年版)》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>无专业类别的公共类基础课程</w:t>
      </w:r>
      <w:r>
        <w:rPr>
          <w:rFonts w:hint="eastAsia" w:ascii="仿宋" w:hAnsi="仿宋" w:eastAsia="仿宋"/>
        </w:rPr>
        <w:t>,</w:t>
      </w:r>
      <w:r>
        <w:rPr>
          <w:rFonts w:ascii="仿宋" w:hAnsi="仿宋" w:eastAsia="仿宋"/>
        </w:rPr>
        <w:t>填课程</w:t>
      </w:r>
      <w:r>
        <w:rPr>
          <w:rFonts w:hint="eastAsia" w:ascii="仿宋" w:hAnsi="仿宋" w:eastAsia="仿宋"/>
        </w:rPr>
        <w:t>名称。</w:t>
      </w:r>
    </w:p>
    <w:p>
      <w:pPr>
        <w:widowControl/>
        <w:ind w:firstLine="42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时长：微课填分钟，微课程填一级目录数。</w:t>
      </w:r>
    </w:p>
    <w:p>
      <w:pPr>
        <w:widowControl/>
        <w:ind w:firstLine="420" w:firstLineChars="200"/>
        <w:jc w:val="left"/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此表的word版和签字盖章的扫描件（PDF格式）需要上传评审平台。</w:t>
      </w:r>
    </w:p>
    <w:sectPr>
      <w:headerReference r:id="rId3" w:type="default"/>
      <w:footerReference r:id="rId4" w:type="even"/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767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夏小七</cp:lastModifiedBy>
  <cp:lastPrinted>2019-06-17T04:48:00Z</cp:lastPrinted>
  <dcterms:modified xsi:type="dcterms:W3CDTF">2021-04-25T02:59:00Z</dcterms:modified>
  <dc:title>附1：2020年江苏省高校微课教学比赛报名表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1166FAC5157B4431BB9C333507F9D36B</vt:lpwstr>
  </property>
</Properties>
</file>