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4C" w:rsidRDefault="0079184C" w:rsidP="0079184C">
      <w:pPr>
        <w:spacing w:line="560" w:lineRule="exact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附件二    </w:t>
      </w:r>
    </w:p>
    <w:p w:rsidR="0079184C" w:rsidRPr="00B65D25" w:rsidRDefault="0079184C" w:rsidP="0079184C">
      <w:pPr>
        <w:spacing w:line="560" w:lineRule="exact"/>
        <w:jc w:val="center"/>
        <w:outlineLvl w:val="0"/>
        <w:rPr>
          <w:rFonts w:ascii="黑体" w:eastAsia="黑体" w:hAnsi="Calibri" w:cs="Times New Roman"/>
          <w:sz w:val="32"/>
          <w:szCs w:val="32"/>
        </w:rPr>
      </w:pPr>
      <w:r w:rsidRPr="0042017C">
        <w:rPr>
          <w:rFonts w:asciiTheme="minorEastAsia" w:hAnsiTheme="minorEastAsia" w:cs="Times New Roman" w:hint="eastAsia"/>
          <w:b/>
          <w:sz w:val="32"/>
          <w:szCs w:val="32"/>
        </w:rPr>
        <w:t>南京体育学院教学督导现场听（看）课评价表</w:t>
      </w:r>
    </w:p>
    <w:p w:rsidR="0079184C" w:rsidRPr="0042017C" w:rsidRDefault="0079184C" w:rsidP="0079184C">
      <w:pPr>
        <w:spacing w:line="380" w:lineRule="exact"/>
        <w:jc w:val="left"/>
        <w:rPr>
          <w:rFonts w:ascii="楷体_GB2312" w:eastAsia="楷体_GB2312" w:hAnsi="Calibri" w:cs="Times New Roman"/>
          <w:sz w:val="24"/>
        </w:rPr>
      </w:pPr>
      <w:r w:rsidRPr="0042017C">
        <w:rPr>
          <w:rFonts w:ascii="楷体_GB2312" w:eastAsia="楷体_GB2312" w:hAnsi="Calibri" w:cs="Times New Roman" w:hint="eastAsia"/>
          <w:sz w:val="24"/>
        </w:rPr>
        <w:t>授课教师：</w:t>
      </w:r>
      <w:r w:rsidRPr="0042017C">
        <w:rPr>
          <w:rFonts w:ascii="楷体_GB2312" w:eastAsia="楷体_GB2312" w:hAnsi="Calibri" w:cs="Times New Roman" w:hint="eastAsia"/>
          <w:sz w:val="24"/>
          <w:u w:val="single"/>
        </w:rPr>
        <w:t xml:space="preserve">                </w:t>
      </w:r>
      <w:r w:rsidRPr="0042017C">
        <w:rPr>
          <w:rFonts w:ascii="楷体_GB2312" w:eastAsia="楷体_GB2312" w:hAnsi="Calibri" w:cs="Times New Roman" w:hint="eastAsia"/>
          <w:sz w:val="24"/>
        </w:rPr>
        <w:t xml:space="preserve">  </w:t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  <w:t>课程名称：</w:t>
      </w:r>
      <w:r w:rsidRPr="0042017C">
        <w:rPr>
          <w:rFonts w:ascii="楷体_GB2312" w:eastAsia="楷体_GB2312" w:hAnsi="Calibri" w:cs="Times New Roman" w:hint="eastAsia"/>
          <w:sz w:val="24"/>
          <w:u w:val="single"/>
        </w:rPr>
        <w:t xml:space="preserve">                 </w:t>
      </w:r>
      <w:r w:rsidRPr="0042017C">
        <w:rPr>
          <w:rFonts w:ascii="楷体_GB2312" w:eastAsia="楷体_GB2312" w:hAnsi="Calibri" w:cs="Times New Roman" w:hint="eastAsia"/>
          <w:sz w:val="24"/>
        </w:rPr>
        <w:t xml:space="preserve"> </w:t>
      </w:r>
    </w:p>
    <w:p w:rsidR="0079184C" w:rsidRPr="0042017C" w:rsidRDefault="0079184C" w:rsidP="0079184C">
      <w:pPr>
        <w:spacing w:line="380" w:lineRule="exact"/>
        <w:jc w:val="left"/>
        <w:rPr>
          <w:rFonts w:ascii="楷体_GB2312" w:eastAsia="楷体_GB2312" w:hAnsi="Calibri" w:cs="Times New Roman"/>
          <w:sz w:val="24"/>
          <w:u w:val="single"/>
        </w:rPr>
      </w:pPr>
      <w:r w:rsidRPr="0042017C">
        <w:rPr>
          <w:rFonts w:ascii="楷体_GB2312" w:eastAsia="楷体_GB2312" w:hAnsi="Calibri" w:cs="Times New Roman" w:hint="eastAsia"/>
          <w:sz w:val="24"/>
        </w:rPr>
        <w:t>授课时间：</w:t>
      </w:r>
      <w:r w:rsidRPr="0042017C">
        <w:rPr>
          <w:rFonts w:ascii="楷体_GB2312" w:eastAsia="楷体_GB2312" w:hAnsi="Calibri" w:cs="Times New Roman" w:hint="eastAsia"/>
          <w:sz w:val="24"/>
          <w:u w:val="single"/>
        </w:rPr>
        <w:t xml:space="preserve">                </w:t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</w:r>
      <w:r w:rsidRPr="0042017C">
        <w:rPr>
          <w:rFonts w:ascii="楷体_GB2312" w:eastAsia="楷体_GB2312" w:hAnsi="Calibri" w:cs="Times New Roman" w:hint="eastAsia"/>
          <w:sz w:val="24"/>
        </w:rPr>
        <w:tab/>
        <w:t>授课班级：</w:t>
      </w:r>
      <w:r w:rsidRPr="0042017C">
        <w:rPr>
          <w:rFonts w:ascii="楷体_GB2312" w:eastAsia="楷体_GB2312" w:hAnsi="Calibri" w:cs="Times New Roman" w:hint="eastAsia"/>
          <w:sz w:val="24"/>
          <w:u w:val="single"/>
        </w:rPr>
        <w:t xml:space="preserve">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24"/>
        <w:gridCol w:w="5530"/>
        <w:gridCol w:w="682"/>
        <w:gridCol w:w="664"/>
        <w:gridCol w:w="67"/>
        <w:gridCol w:w="599"/>
        <w:gridCol w:w="597"/>
      </w:tblGrid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 w:val="restar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/>
                <w:b/>
                <w:szCs w:val="21"/>
              </w:rPr>
              <w:t>项</w:t>
            </w: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 xml:space="preserve"> </w:t>
            </w:r>
            <w:r w:rsidRPr="00B65D25">
              <w:rPr>
                <w:rFonts w:ascii="宋体" w:eastAsia="宋体" w:hAnsi="宋体" w:cs="Times New Roman"/>
                <w:b/>
                <w:szCs w:val="21"/>
              </w:rPr>
              <w:t>目</w:t>
            </w:r>
          </w:p>
        </w:tc>
        <w:tc>
          <w:tcPr>
            <w:tcW w:w="2992" w:type="pct"/>
            <w:vMerge w:val="restar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/>
                <w:b/>
                <w:szCs w:val="21"/>
              </w:rPr>
              <w:t>内</w:t>
            </w: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 xml:space="preserve">   </w:t>
            </w:r>
            <w:r w:rsidRPr="00B65D25">
              <w:rPr>
                <w:rFonts w:ascii="宋体" w:eastAsia="宋体" w:hAnsi="宋体" w:cs="Times New Roman"/>
                <w:b/>
                <w:szCs w:val="21"/>
              </w:rPr>
              <w:t>容</w:t>
            </w:r>
          </w:p>
        </w:tc>
        <w:tc>
          <w:tcPr>
            <w:tcW w:w="1411" w:type="pct"/>
            <w:gridSpan w:val="5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评价</w:t>
            </w:r>
            <w:r w:rsidRPr="00B65D25">
              <w:rPr>
                <w:rFonts w:ascii="宋体" w:eastAsia="宋体" w:hAnsi="宋体" w:cs="Times New Roman"/>
                <w:b/>
                <w:szCs w:val="21"/>
              </w:rPr>
              <w:t>等</w:t>
            </w: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级</w:t>
            </w: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/>
          </w:tcPr>
          <w:p w:rsidR="0079184C" w:rsidRPr="00B65D25" w:rsidRDefault="0079184C" w:rsidP="00013C6A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2" w:type="pct"/>
            <w:vMerge/>
            <w:vAlign w:val="center"/>
          </w:tcPr>
          <w:p w:rsidR="0079184C" w:rsidRPr="00B65D25" w:rsidRDefault="0079184C" w:rsidP="00013C6A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/>
                <w:b/>
                <w:szCs w:val="21"/>
              </w:rPr>
              <w:t>优</w:t>
            </w:r>
          </w:p>
        </w:tc>
        <w:tc>
          <w:tcPr>
            <w:tcW w:w="35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/>
                <w:b/>
                <w:szCs w:val="21"/>
              </w:rPr>
              <w:t>良</w:t>
            </w:r>
          </w:p>
        </w:tc>
        <w:tc>
          <w:tcPr>
            <w:tcW w:w="360" w:type="pct"/>
            <w:gridSpan w:val="2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/>
                <w:b/>
                <w:szCs w:val="21"/>
              </w:rPr>
              <w:t>中</w:t>
            </w:r>
          </w:p>
        </w:tc>
        <w:tc>
          <w:tcPr>
            <w:tcW w:w="323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/>
                <w:b/>
                <w:szCs w:val="21"/>
              </w:rPr>
              <w:t>差</w:t>
            </w: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 w:val="restar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教学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内容</w:t>
            </w:r>
          </w:p>
          <w:p w:rsidR="0079184C" w:rsidRPr="00B65D25" w:rsidRDefault="0079184C" w:rsidP="00013C6A">
            <w:pPr>
              <w:spacing w:line="3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（30分）</w:t>
            </w: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严格执行教学大纲要求。基本理论概念清楚。重点突出，难点处理得当，内容详略得当。教学中能吸收新成果，反映新信息，注意介绍学科发展前沿的新动向，理论联系实际，不断充实新的教学内容。</w:t>
            </w:r>
          </w:p>
        </w:tc>
        <w:tc>
          <w:tcPr>
            <w:tcW w:w="36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27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35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21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26</w:t>
            </w:r>
          </w:p>
        </w:tc>
        <w:tc>
          <w:tcPr>
            <w:tcW w:w="360" w:type="pct"/>
            <w:gridSpan w:val="2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323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0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小 计</w:t>
            </w:r>
          </w:p>
        </w:tc>
        <w:tc>
          <w:tcPr>
            <w:tcW w:w="1411" w:type="pct"/>
            <w:gridSpan w:val="5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 w:val="restar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教学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方法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（30分）</w:t>
            </w: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采用启发式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、研讨式等</w:t>
            </w:r>
            <w:r w:rsidRPr="00B65D25">
              <w:rPr>
                <w:rFonts w:ascii="宋体" w:eastAsia="宋体" w:hAnsi="宋体" w:cs="Times New Roman"/>
                <w:szCs w:val="21"/>
              </w:rPr>
              <w:t>教学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形式</w:t>
            </w:r>
            <w:r w:rsidRPr="00B65D25">
              <w:rPr>
                <w:rFonts w:ascii="宋体" w:eastAsia="宋体" w:hAnsi="宋体" w:cs="Times New Roman"/>
                <w:szCs w:val="21"/>
              </w:rPr>
              <w:t>，注意因材施教。语言表达清楚，条理清晰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B65D25">
              <w:rPr>
                <w:rFonts w:ascii="宋体" w:eastAsia="宋体" w:hAnsi="宋体" w:cs="Times New Roman"/>
                <w:szCs w:val="21"/>
              </w:rPr>
              <w:t>板书工整。能启发学生思维，培养学生分析问题与解决问题的能力，善于使用现代化的教学手段。</w:t>
            </w:r>
          </w:p>
        </w:tc>
        <w:tc>
          <w:tcPr>
            <w:tcW w:w="36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27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  <w:tc>
          <w:tcPr>
            <w:tcW w:w="395" w:type="pct"/>
            <w:gridSpan w:val="2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21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26</w:t>
            </w:r>
          </w:p>
        </w:tc>
        <w:tc>
          <w:tcPr>
            <w:tcW w:w="324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323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0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小 计</w:t>
            </w:r>
          </w:p>
        </w:tc>
        <w:tc>
          <w:tcPr>
            <w:tcW w:w="1411" w:type="pct"/>
            <w:gridSpan w:val="5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 w:val="restar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教学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态度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（10分）</w:t>
            </w: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认真备课，有质量较高的教案、讲稿，讲课、辅导答疑、批改作业认真，虚心征求意见并积极改进教学。重视课程建设，关心教学研究。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教学常规符合规定要求。</w:t>
            </w:r>
          </w:p>
        </w:tc>
        <w:tc>
          <w:tcPr>
            <w:tcW w:w="36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9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395" w:type="pct"/>
            <w:gridSpan w:val="2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7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324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323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0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小 计</w:t>
            </w:r>
          </w:p>
        </w:tc>
        <w:tc>
          <w:tcPr>
            <w:tcW w:w="1411" w:type="pct"/>
            <w:gridSpan w:val="5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 w:val="restar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教学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效果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（20分）</w:t>
            </w: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学生喜欢听课，课堂气氛活跃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，教与学互动效果好</w:t>
            </w:r>
            <w:r w:rsidRPr="00B65D25">
              <w:rPr>
                <w:rFonts w:ascii="宋体" w:eastAsia="宋体" w:hAnsi="宋体" w:cs="Times New Roman"/>
                <w:szCs w:val="21"/>
              </w:rPr>
              <w:t>。各教学环节符合教学规范要求。</w:t>
            </w:r>
          </w:p>
        </w:tc>
        <w:tc>
          <w:tcPr>
            <w:tcW w:w="36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18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395" w:type="pct"/>
            <w:gridSpan w:val="2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17</w:t>
            </w:r>
          </w:p>
        </w:tc>
        <w:tc>
          <w:tcPr>
            <w:tcW w:w="324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13</w:t>
            </w:r>
          </w:p>
        </w:tc>
        <w:tc>
          <w:tcPr>
            <w:tcW w:w="323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0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小 计</w:t>
            </w:r>
          </w:p>
        </w:tc>
        <w:tc>
          <w:tcPr>
            <w:tcW w:w="1411" w:type="pct"/>
            <w:gridSpan w:val="5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 w:val="restar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教书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育人</w:t>
            </w:r>
          </w:p>
          <w:p w:rsidR="0079184C" w:rsidRPr="00B65D25" w:rsidRDefault="0079184C" w:rsidP="00013C6A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（10分）</w:t>
            </w: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以身作则，为人师表。既严格要求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，</w:t>
            </w:r>
            <w:r w:rsidRPr="00B65D25">
              <w:rPr>
                <w:rFonts w:ascii="宋体" w:eastAsia="宋体" w:hAnsi="宋体" w:cs="Times New Roman"/>
                <w:szCs w:val="21"/>
              </w:rPr>
              <w:t>又关心学生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个性</w:t>
            </w:r>
            <w:r w:rsidRPr="00B65D25">
              <w:rPr>
                <w:rFonts w:ascii="宋体" w:eastAsia="宋体" w:hAnsi="宋体" w:cs="Times New Roman"/>
                <w:szCs w:val="21"/>
              </w:rPr>
              <w:t>发展，寓教育于教学过程之中</w:t>
            </w:r>
            <w:r w:rsidRPr="00B65D25">
              <w:rPr>
                <w:rFonts w:ascii="宋体" w:eastAsia="宋体" w:hAnsi="宋体" w:cs="Times New Roman" w:hint="eastAsia"/>
                <w:szCs w:val="21"/>
              </w:rPr>
              <w:t>，效果显著</w:t>
            </w:r>
            <w:r w:rsidRPr="00B65D25">
              <w:rPr>
                <w:rFonts w:ascii="宋体" w:eastAsia="宋体" w:hAnsi="宋体" w:cs="Times New Roman"/>
                <w:szCs w:val="21"/>
              </w:rPr>
              <w:t>。</w:t>
            </w:r>
          </w:p>
        </w:tc>
        <w:tc>
          <w:tcPr>
            <w:tcW w:w="369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9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395" w:type="pct"/>
            <w:gridSpan w:val="2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7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324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323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0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/>
                <w:szCs w:val="21"/>
              </w:rPr>
              <w:t>|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</w:tr>
      <w:tr w:rsidR="0079184C" w:rsidRPr="00B65D25" w:rsidTr="00013C6A">
        <w:trPr>
          <w:cantSplit/>
          <w:trHeight w:val="57"/>
        </w:trPr>
        <w:tc>
          <w:tcPr>
            <w:tcW w:w="597" w:type="pct"/>
            <w:gridSpan w:val="2"/>
            <w:vMerge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92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小 计</w:t>
            </w:r>
          </w:p>
        </w:tc>
        <w:tc>
          <w:tcPr>
            <w:tcW w:w="1411" w:type="pct"/>
            <w:gridSpan w:val="5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9184C" w:rsidRPr="00B65D25" w:rsidTr="00013C6A">
        <w:trPr>
          <w:cantSplit/>
          <w:trHeight w:val="57"/>
        </w:trPr>
        <w:tc>
          <w:tcPr>
            <w:tcW w:w="3589" w:type="pct"/>
            <w:gridSpan w:val="3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b/>
                <w:szCs w:val="21"/>
              </w:rPr>
              <w:t>总 分</w:t>
            </w:r>
          </w:p>
        </w:tc>
        <w:tc>
          <w:tcPr>
            <w:tcW w:w="1411" w:type="pct"/>
            <w:gridSpan w:val="5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79184C" w:rsidRPr="00B65D25" w:rsidTr="00013C6A">
        <w:trPr>
          <w:cantSplit/>
          <w:trHeight w:val="814"/>
        </w:trPr>
        <w:tc>
          <w:tcPr>
            <w:tcW w:w="584" w:type="pct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专家</w:t>
            </w:r>
          </w:p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B65D25">
              <w:rPr>
                <w:rFonts w:ascii="宋体" w:eastAsia="宋体" w:hAnsi="宋体" w:cs="Times New Roman" w:hint="eastAsia"/>
                <w:szCs w:val="21"/>
              </w:rPr>
              <w:t>建议</w:t>
            </w:r>
          </w:p>
        </w:tc>
        <w:tc>
          <w:tcPr>
            <w:tcW w:w="4416" w:type="pct"/>
            <w:gridSpan w:val="7"/>
            <w:vAlign w:val="center"/>
          </w:tcPr>
          <w:p w:rsidR="0079184C" w:rsidRPr="00B65D25" w:rsidRDefault="0079184C" w:rsidP="00013C6A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79184C" w:rsidRPr="00B65D25" w:rsidRDefault="0079184C" w:rsidP="00013C6A">
            <w:pPr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79184C" w:rsidRPr="0088694A" w:rsidRDefault="0079184C" w:rsidP="0079184C">
      <w:pPr>
        <w:spacing w:line="380" w:lineRule="exact"/>
        <w:rPr>
          <w:rFonts w:ascii="楷体" w:eastAsia="楷体" w:hAnsi="楷体" w:cs="Times New Roman"/>
          <w:sz w:val="24"/>
          <w:szCs w:val="24"/>
        </w:rPr>
      </w:pPr>
      <w:r w:rsidRPr="0088694A">
        <w:rPr>
          <w:rFonts w:ascii="楷体" w:eastAsia="楷体" w:hAnsi="楷体" w:cs="Times New Roman" w:hint="eastAsia"/>
          <w:sz w:val="24"/>
          <w:szCs w:val="24"/>
        </w:rPr>
        <w:t>注：1.专家听（看）课时间不要求完整的2学时，但必须至少为1学时时间。</w:t>
      </w:r>
    </w:p>
    <w:p w:rsidR="0079184C" w:rsidRPr="0088694A" w:rsidRDefault="0079184C" w:rsidP="0079184C">
      <w:pPr>
        <w:spacing w:line="380" w:lineRule="exact"/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88694A">
        <w:rPr>
          <w:rFonts w:ascii="楷体" w:eastAsia="楷体" w:hAnsi="楷体" w:cs="Times New Roman" w:hint="eastAsia"/>
          <w:sz w:val="24"/>
          <w:szCs w:val="24"/>
        </w:rPr>
        <w:t>2.评分时尽可能打整数分值，同时对该任课教师提出的建议尽可能具体化。</w:t>
      </w:r>
    </w:p>
    <w:p w:rsidR="0079184C" w:rsidRPr="00B65D25" w:rsidRDefault="0079184C" w:rsidP="0079184C">
      <w:pPr>
        <w:wordWrap w:val="0"/>
        <w:spacing w:line="380" w:lineRule="exact"/>
        <w:jc w:val="right"/>
        <w:rPr>
          <w:rFonts w:ascii="Calibri" w:eastAsia="宋体" w:hAnsi="Calibri" w:cs="Times New Roman"/>
          <w:b/>
          <w:szCs w:val="21"/>
          <w:u w:val="single"/>
        </w:rPr>
      </w:pPr>
      <w:r w:rsidRPr="0088694A">
        <w:rPr>
          <w:rFonts w:asciiTheme="minorEastAsia" w:hAnsiTheme="minorEastAsia" w:cs="Times New Roman" w:hint="eastAsia"/>
          <w:b/>
          <w:szCs w:val="21"/>
        </w:rPr>
        <w:t>听（</w:t>
      </w:r>
      <w:r w:rsidRPr="0088694A">
        <w:rPr>
          <w:rFonts w:asciiTheme="minorEastAsia" w:hAnsiTheme="minorEastAsia" w:cs="Times New Roman" w:hint="eastAsia"/>
          <w:b/>
        </w:rPr>
        <w:t>看</w:t>
      </w:r>
      <w:r w:rsidRPr="0088694A">
        <w:rPr>
          <w:rFonts w:asciiTheme="minorEastAsia" w:hAnsiTheme="minorEastAsia" w:cs="Times New Roman" w:hint="eastAsia"/>
          <w:b/>
          <w:szCs w:val="21"/>
        </w:rPr>
        <w:t>）课专家签名</w:t>
      </w:r>
      <w:r w:rsidRPr="0088694A">
        <w:rPr>
          <w:rFonts w:asciiTheme="minorEastAsia" w:hAnsiTheme="minorEastAsia" w:cs="Times New Roman"/>
          <w:b/>
          <w:szCs w:val="21"/>
        </w:rPr>
        <w:t>：</w:t>
      </w:r>
      <w:r w:rsidRPr="0088694A">
        <w:rPr>
          <w:rFonts w:asciiTheme="minorEastAsia" w:hAnsiTheme="minorEastAsia" w:cs="Times New Roman" w:hint="eastAsia"/>
          <w:b/>
          <w:szCs w:val="21"/>
        </w:rPr>
        <w:t xml:space="preserve">                </w:t>
      </w:r>
      <w:r w:rsidRPr="00B65D25">
        <w:rPr>
          <w:rFonts w:ascii="Calibri" w:eastAsia="宋体" w:hAnsi="宋体" w:cs="Times New Roman" w:hint="eastAsia"/>
          <w:b/>
          <w:szCs w:val="21"/>
        </w:rPr>
        <w:t xml:space="preserve">  </w:t>
      </w:r>
    </w:p>
    <w:p w:rsidR="002800D6" w:rsidRPr="0079184C" w:rsidRDefault="0079184C" w:rsidP="0079184C">
      <w:pPr>
        <w:spacing w:line="380" w:lineRule="exact"/>
        <w:jc w:val="left"/>
        <w:rPr>
          <w:rFonts w:ascii="Calibri" w:eastAsia="宋体" w:hAnsi="宋体" w:cs="Times New Roman"/>
          <w:szCs w:val="21"/>
        </w:rPr>
      </w:pPr>
      <w:r w:rsidRPr="00B65D25">
        <w:rPr>
          <w:rFonts w:ascii="Calibri" w:eastAsia="宋体" w:hAnsi="Calibri" w:cs="Times New Roman" w:hint="eastAsia"/>
          <w:b/>
          <w:szCs w:val="21"/>
        </w:rPr>
        <w:tab/>
      </w:r>
      <w:r w:rsidRPr="00B65D25">
        <w:rPr>
          <w:rFonts w:ascii="Calibri" w:eastAsia="宋体" w:hAnsi="Calibri" w:cs="Times New Roman" w:hint="eastAsia"/>
          <w:b/>
          <w:szCs w:val="21"/>
        </w:rPr>
        <w:tab/>
      </w:r>
      <w:r w:rsidRPr="00B65D25">
        <w:rPr>
          <w:rFonts w:ascii="Calibri" w:eastAsia="宋体" w:hAnsi="Calibri" w:cs="Times New Roman" w:hint="eastAsia"/>
          <w:b/>
          <w:szCs w:val="21"/>
        </w:rPr>
        <w:tab/>
      </w:r>
      <w:r w:rsidRPr="00B65D25">
        <w:rPr>
          <w:rFonts w:ascii="Calibri" w:eastAsia="宋体" w:hAnsi="Calibri" w:cs="Times New Roman" w:hint="eastAsia"/>
          <w:b/>
          <w:szCs w:val="21"/>
        </w:rPr>
        <w:tab/>
        <w:t xml:space="preserve">                                              </w:t>
      </w:r>
      <w:r w:rsidRPr="00B65D25">
        <w:rPr>
          <w:rFonts w:ascii="Calibri" w:eastAsia="宋体" w:hAnsi="Calibri" w:cs="Times New Roman" w:hint="eastAsia"/>
          <w:szCs w:val="21"/>
        </w:rPr>
        <w:t xml:space="preserve"> </w:t>
      </w:r>
      <w:r w:rsidRPr="00B65D25">
        <w:rPr>
          <w:rFonts w:ascii="Calibri" w:eastAsia="宋体" w:hAnsi="宋体" w:cs="Times New Roman"/>
          <w:szCs w:val="21"/>
        </w:rPr>
        <w:t>年</w:t>
      </w:r>
      <w:r w:rsidRPr="00B65D25">
        <w:rPr>
          <w:rFonts w:ascii="Calibri" w:eastAsia="宋体" w:hAnsi="宋体" w:cs="Times New Roman" w:hint="eastAsia"/>
          <w:szCs w:val="21"/>
        </w:rPr>
        <w:t xml:space="preserve">       </w:t>
      </w:r>
      <w:r w:rsidRPr="00B65D25">
        <w:rPr>
          <w:rFonts w:ascii="Calibri" w:eastAsia="宋体" w:hAnsi="宋体" w:cs="Times New Roman"/>
          <w:szCs w:val="21"/>
        </w:rPr>
        <w:t>月</w:t>
      </w:r>
      <w:r w:rsidRPr="00B65D25">
        <w:rPr>
          <w:rFonts w:ascii="Calibri" w:eastAsia="宋体" w:hAnsi="宋体" w:cs="Times New Roman" w:hint="eastAsia"/>
          <w:szCs w:val="21"/>
        </w:rPr>
        <w:t xml:space="preserve">      </w:t>
      </w:r>
      <w:r w:rsidRPr="00B65D25">
        <w:rPr>
          <w:rFonts w:ascii="Calibri" w:eastAsia="宋体" w:hAnsi="宋体" w:cs="Times New Roman"/>
          <w:szCs w:val="21"/>
        </w:rPr>
        <w:t>日</w:t>
      </w:r>
    </w:p>
    <w:sectPr w:rsidR="002800D6" w:rsidRPr="0079184C" w:rsidSect="0079184C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D6" w:rsidRDefault="002800D6" w:rsidP="0079184C">
      <w:r>
        <w:separator/>
      </w:r>
    </w:p>
  </w:endnote>
  <w:endnote w:type="continuationSeparator" w:id="1">
    <w:p w:rsidR="002800D6" w:rsidRDefault="002800D6" w:rsidP="0079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D6" w:rsidRDefault="002800D6" w:rsidP="0079184C">
      <w:r>
        <w:separator/>
      </w:r>
    </w:p>
  </w:footnote>
  <w:footnote w:type="continuationSeparator" w:id="1">
    <w:p w:rsidR="002800D6" w:rsidRDefault="002800D6" w:rsidP="00791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84C"/>
    <w:rsid w:val="002800D6"/>
    <w:rsid w:val="0079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1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1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2016-03-29T08:32:00Z</dcterms:created>
  <dcterms:modified xsi:type="dcterms:W3CDTF">2016-03-29T08:32:00Z</dcterms:modified>
</cp:coreProperties>
</file>