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cs="宋体"/>
          <w:b/>
          <w:bCs/>
          <w:color w:val="000000"/>
          <w:kern w:val="0"/>
          <w:sz w:val="28"/>
          <w:szCs w:val="28"/>
          <w:lang w:val="en-US" w:eastAsia="zh-CN"/>
        </w:rPr>
        <w:t>附件2</w:t>
      </w:r>
    </w:p>
    <w:p>
      <w:pPr>
        <w:numPr>
          <w:ilvl w:val="0"/>
          <w:numId w:val="0"/>
        </w:numPr>
        <w:jc w:val="center"/>
        <w:rPr>
          <w:rFonts w:hint="eastAsia" w:ascii="宋体" w:cs="宋体"/>
          <w:b/>
          <w:bCs/>
          <w:color w:val="000000"/>
          <w:kern w:val="0"/>
          <w:sz w:val="36"/>
          <w:szCs w:val="36"/>
          <w:highlight w:val="none"/>
        </w:rPr>
      </w:pPr>
      <w:bookmarkStart w:id="0" w:name="_GoBack"/>
      <w:r>
        <w:rPr>
          <w:rFonts w:hint="eastAsia" w:ascii="宋体" w:cs="宋体"/>
          <w:b/>
          <w:bCs/>
          <w:color w:val="000000"/>
          <w:kern w:val="0"/>
          <w:sz w:val="36"/>
          <w:szCs w:val="36"/>
          <w:highlight w:val="none"/>
          <w:lang w:eastAsia="zh-CN"/>
        </w:rPr>
        <w:t>南京体育</w:t>
      </w:r>
      <w:r>
        <w:rPr>
          <w:rFonts w:hint="eastAsia" w:ascii="宋体" w:cs="宋体"/>
          <w:b/>
          <w:bCs/>
          <w:color w:val="000000"/>
          <w:kern w:val="0"/>
          <w:sz w:val="36"/>
          <w:szCs w:val="36"/>
          <w:highlight w:val="none"/>
        </w:rPr>
        <w:t>学院学术</w:t>
      </w:r>
      <w:r>
        <w:rPr>
          <w:rFonts w:hint="eastAsia" w:ascii="宋体" w:cs="宋体"/>
          <w:b/>
          <w:bCs/>
          <w:color w:val="000000"/>
          <w:kern w:val="0"/>
          <w:sz w:val="36"/>
          <w:szCs w:val="36"/>
          <w:highlight w:val="none"/>
          <w:lang w:val="en-US" w:eastAsia="zh-CN"/>
        </w:rPr>
        <w:t>讲座</w:t>
      </w:r>
      <w:r>
        <w:rPr>
          <w:rFonts w:hint="eastAsia" w:ascii="宋体" w:cs="宋体"/>
          <w:b/>
          <w:bCs/>
          <w:color w:val="000000"/>
          <w:kern w:val="0"/>
          <w:sz w:val="36"/>
          <w:szCs w:val="36"/>
          <w:highlight w:val="none"/>
        </w:rPr>
        <w:t>申报表</w:t>
      </w:r>
      <w:bookmarkEnd w:id="0"/>
    </w:p>
    <w:p>
      <w:pPr>
        <w:numPr>
          <w:ilvl w:val="0"/>
          <w:numId w:val="0"/>
        </w:numPr>
        <w:jc w:val="right"/>
        <w:rPr>
          <w:rFonts w:hint="eastAsia" w:ascii="宋体" w:cs="宋体"/>
          <w:color w:val="000000"/>
          <w:kern w:val="0"/>
          <w:sz w:val="24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宋体" w:cs="宋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单位（盖章）：                                </w:t>
      </w:r>
      <w:r>
        <w:rPr>
          <w:rFonts w:hint="eastAsia" w:ascii="宋体" w:cs="宋体"/>
          <w:color w:val="000000"/>
          <w:kern w:val="0"/>
          <w:sz w:val="24"/>
        </w:rPr>
        <w:t>申报时间：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    年   月   日</w:t>
      </w:r>
    </w:p>
    <w:tbl>
      <w:tblPr>
        <w:tblStyle w:val="3"/>
        <w:tblW w:w="9086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08"/>
        <w:gridCol w:w="1770"/>
        <w:gridCol w:w="1278"/>
        <w:gridCol w:w="1868"/>
        <w:gridCol w:w="1319"/>
        <w:gridCol w:w="1643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8" w:hRule="atLeast"/>
        </w:trPr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申报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eastAsia="zh-CN"/>
              </w:rPr>
              <w:t>部门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报告时间</w:t>
            </w:r>
          </w:p>
        </w:tc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参加人员</w:t>
            </w:r>
          </w:p>
        </w:tc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8" w:hRule="atLeast"/>
        </w:trPr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专家姓名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8" w:hRule="atLeast"/>
        </w:trPr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报告形式</w:t>
            </w:r>
          </w:p>
        </w:tc>
        <w:tc>
          <w:tcPr>
            <w:tcW w:w="30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报告地点</w:t>
            </w:r>
          </w:p>
        </w:tc>
        <w:tc>
          <w:tcPr>
            <w:tcW w:w="29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8" w:hRule="atLeast"/>
        </w:trPr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报告题目</w:t>
            </w:r>
          </w:p>
        </w:tc>
        <w:tc>
          <w:tcPr>
            <w:tcW w:w="787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914" w:hRule="atLeast"/>
        </w:trPr>
        <w:tc>
          <w:tcPr>
            <w:tcW w:w="120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专家简介</w:t>
            </w:r>
          </w:p>
        </w:tc>
        <w:tc>
          <w:tcPr>
            <w:tcW w:w="7878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86" w:hRule="atLeast"/>
        </w:trPr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内容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提要</w:t>
            </w:r>
          </w:p>
        </w:tc>
        <w:tc>
          <w:tcPr>
            <w:tcW w:w="787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61" w:hRule="atLeast"/>
        </w:trPr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预期目的及效果</w:t>
            </w:r>
          </w:p>
        </w:tc>
        <w:tc>
          <w:tcPr>
            <w:tcW w:w="787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46" w:hRule="atLeast"/>
        </w:trPr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eastAsia="zh-CN"/>
              </w:rPr>
              <w:t>教务处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审批意见</w:t>
            </w:r>
          </w:p>
        </w:tc>
        <w:tc>
          <w:tcPr>
            <w:tcW w:w="787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B406D"/>
    <w:rsid w:val="30EB406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cyl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2018-10-08T10:25:00Z</dcterms:created>
  <dc:creator>五月</dc:creator>
  <cp:lastModifiedBy>五月</cp:lastModifiedBy>
  <dcterms:modified xsi:type="dcterms:W3CDTF">2018-10-08T10:26:03Z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