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附件1：作品注意事项</w:t>
      </w:r>
    </w:p>
    <w:p>
      <w:pPr>
        <w:pStyle w:val="5"/>
        <w:ind w:left="420" w:firstLine="0" w:firstLineChars="0"/>
        <w:jc w:val="left"/>
        <w:rPr>
          <w:rFonts w:hint="eastAsia" w:ascii="黑体" w:hAnsi="黑体" w:eastAsia="黑体" w:cs="黑体"/>
          <w:sz w:val="32"/>
          <w:szCs w:val="32"/>
        </w:rPr>
      </w:pPr>
      <w:r>
        <w:rPr>
          <w:rFonts w:hint="eastAsia" w:ascii="黑体" w:hAnsi="黑体" w:eastAsia="黑体" w:cs="黑体"/>
          <w:sz w:val="32"/>
          <w:szCs w:val="32"/>
        </w:rPr>
        <w:t>一、初审申报书要求：</w:t>
      </w:r>
    </w:p>
    <w:p>
      <w:pPr>
        <w:pStyle w:val="5"/>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（一）正文统一五号宋体；</w:t>
      </w:r>
    </w:p>
    <w:p>
      <w:pPr>
        <w:pStyle w:val="5"/>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（二）大标题使用小二号黑体字、加粗、居中；</w:t>
      </w:r>
    </w:p>
    <w:p>
      <w:pPr>
        <w:pStyle w:val="5"/>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（三）一级标题“一”，二级标题“（一）”，三级标题“1.”，四级标题“（1）”均为黑体字，加粗；</w:t>
      </w:r>
    </w:p>
    <w:p>
      <w:pPr>
        <w:pStyle w:val="5"/>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（四）行距统一为“1.5倍行距”；</w:t>
      </w:r>
    </w:p>
    <w:p>
      <w:pPr>
        <w:pStyle w:val="5"/>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（五）作品中如有注释则统一采用“脚注”方式；</w:t>
      </w:r>
    </w:p>
    <w:p>
      <w:pPr>
        <w:pStyle w:val="5"/>
        <w:ind w:firstLine="0" w:firstLineChars="0"/>
        <w:jc w:val="left"/>
        <w:rPr>
          <w:rFonts w:hint="eastAsia" w:ascii="仿宋_GB2312" w:hAnsi="仿宋_GB2312" w:eastAsia="仿宋_GB2312" w:cs="仿宋_GB2312"/>
          <w:color w:val="0C0C0C"/>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color w:val="0C0C0C"/>
          <w:sz w:val="32"/>
          <w:szCs w:val="32"/>
        </w:rPr>
        <w:t>论文类每篇在8000字以内，社会调查报告类每篇在15000字以内。</w:t>
      </w:r>
    </w:p>
    <w:p>
      <w:pPr>
        <w:pStyle w:val="5"/>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（七）初步作品采用单面打印，A4纸打印；</w:t>
      </w:r>
    </w:p>
    <w:p>
      <w:pPr>
        <w:pStyle w:val="5"/>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（八）挑战杯初步作品应简单装订，不需塑胶封套及彩色封面；</w:t>
      </w:r>
    </w:p>
    <w:p>
      <w:pPr>
        <w:pStyle w:val="5"/>
        <w:ind w:firstLine="0" w:firstLineChars="0"/>
        <w:jc w:val="left"/>
        <w:rPr>
          <w:rFonts w:hint="eastAsia" w:ascii="仿宋" w:hAnsi="仿宋" w:eastAsia="仿宋" w:cs="仿宋"/>
          <w:sz w:val="28"/>
          <w:szCs w:val="28"/>
        </w:rPr>
      </w:pPr>
      <w:r>
        <w:rPr>
          <w:rFonts w:hint="eastAsia" w:ascii="仿宋_GB2312" w:hAnsi="仿宋_GB2312" w:eastAsia="仿宋_GB2312" w:cs="仿宋_GB2312"/>
          <w:sz w:val="32"/>
          <w:szCs w:val="32"/>
        </w:rPr>
        <w:t>（九）提交作品时，打印文稿上交5份，另附一份电子版材料；</w:t>
      </w:r>
    </w:p>
    <w:p>
      <w:pPr>
        <w:pStyle w:val="5"/>
        <w:ind w:left="420" w:firstLine="0" w:firstLineChars="0"/>
        <w:jc w:val="left"/>
        <w:rPr>
          <w:rFonts w:hint="eastAsia" w:ascii="黑体" w:hAnsi="黑体" w:eastAsia="黑体" w:cs="黑体"/>
          <w:sz w:val="32"/>
          <w:szCs w:val="32"/>
        </w:rPr>
      </w:pPr>
      <w:r>
        <w:rPr>
          <w:rFonts w:hint="eastAsia" w:ascii="黑体" w:hAnsi="黑体" w:eastAsia="黑体" w:cs="黑体"/>
          <w:sz w:val="32"/>
          <w:szCs w:val="32"/>
        </w:rPr>
        <w:t>二、注意事项</w:t>
      </w:r>
    </w:p>
    <w:p>
      <w:pPr>
        <w:pStyle w:val="6"/>
        <w:ind w:firstLine="0" w:firstLineChars="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（一）请各团总支负责人在规定时间内将申报书及汇总表交至校团委办公室，同时提交电子版报名表至大赛邮箱：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"mailto:zuelxs@163.com"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njtyxytw@163.com</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 xml:space="preserve"> ，申报书应填写清晰，联系方式应有效、常用；</w:t>
      </w:r>
    </w:p>
    <w:p>
      <w:pPr>
        <w:pStyle w:val="6"/>
        <w:ind w:firstLine="0" w:firstLineChars="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（二）赛后有关文件（如获奖证书等）以报名表登记的人员为准；</w:t>
      </w:r>
      <w:bookmarkStart w:id="0" w:name="_GoBack"/>
      <w:bookmarkEnd w:id="0"/>
    </w:p>
    <w:p>
      <w:pPr>
        <w:pStyle w:val="6"/>
        <w:ind w:firstLine="0" w:firstLineChars="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（三）通过初审的队伍如有人员变更，请于答辩开始前提交新的报名表。比赛期间不应有人员变动；</w:t>
      </w:r>
    </w:p>
    <w:p>
      <w:pPr>
        <w:pStyle w:val="6"/>
        <w:ind w:firstLine="0" w:firstLineChars="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（四）如参赛团队出现违规将被视为故意作弊，取消其继续比赛和评奖的资格。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兰亭超细黑简体">
    <w:altName w:val="黑体"/>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80C3F"/>
    <w:rsid w:val="391A007E"/>
    <w:rsid w:val="7018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00"/>
      <w:u w:val="none"/>
    </w:rPr>
  </w:style>
  <w:style w:type="paragraph" w:styleId="5">
    <w:name w:val="List Paragraph"/>
    <w:basedOn w:val="1"/>
    <w:qFormat/>
    <w:uiPriority w:val="34"/>
    <w:pPr>
      <w:ind w:firstLine="420" w:firstLineChars="200"/>
    </w:pPr>
  </w:style>
  <w:style w:type="paragraph" w:customStyle="1" w:styleId="6">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2019-03-22T09:07:00Z</dcterms:created>
  <dc:creator>妮儿劳斯</dc:creator>
  <cp:lastModifiedBy>妮儿劳斯</cp:lastModifiedBy>
  <dcterms:modified xsi:type="dcterms:W3CDTF">2019-03-22T09:38:02Z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