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646464"/>
          <w:sz w:val="28"/>
          <w:szCs w:val="28"/>
        </w:rPr>
      </w:pPr>
      <w:r>
        <w:rPr>
          <w:rFonts w:ascii="黑体" w:hAnsi="宋体" w:eastAsia="黑体" w:cs="黑体"/>
          <w:color w:val="646464"/>
          <w:sz w:val="28"/>
          <w:szCs w:val="28"/>
        </w:rPr>
        <w:t>2017年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5月15日-5月27日停调课信息【本部】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646464"/>
          <w:sz w:val="22"/>
          <w:szCs w:val="22"/>
        </w:rPr>
      </w:pPr>
    </w:p>
    <w:tbl>
      <w:tblPr>
        <w:tblStyle w:val="6"/>
        <w:tblW w:w="14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217"/>
        <w:gridCol w:w="1389"/>
        <w:gridCol w:w="2030"/>
        <w:gridCol w:w="2179"/>
        <w:gridCol w:w="2538"/>
        <w:gridCol w:w="267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停、调课时间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授课班级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补课时间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停、调课事由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周一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顺延至16周周一12：:00-13:30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徐璐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企业战略管理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5月16日5-6节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徐璐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企业战略管理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5月16日7-8节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原时间由陈琛老师代课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武术理论基础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顺延至16周周一18:00-19:30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周二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表演基础技能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原时间由潘悦老师代课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4月21日、22日理论课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袁鲁荣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编导课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5月17日中午12:30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民俗体育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张道鑫老师代课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顺延至16周周三12：:00-13:30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李冉冉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媒介融合概论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李冉冉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媒介融合概论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原时间由陈琛老师代课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周四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表演基础技能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原时间由潘悦老师代课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支川老师上课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4月21日、22日理论课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91541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原时间因无其他老师可安排，暂由尤铭老师一人上课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时间因无其他老师可安排，暂由尤铭老师一人上课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杜欣芮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健康管理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91441、2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5月25日、6月1日12：45-13:30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中华武术文化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原时间由张道鑫老师代课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时间因无其他老师可安排，暂由尤铭老师一人上课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杜欣芮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康复医学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5月25日、6月1日16;50-17:35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中华武术文化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原时间由张道鑫老师代课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吴晓红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5月31日3-4节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中华武术文化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原时间由张道鑫老师代课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吴晓红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冷传奇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顺延至16周周五12：:00-13:30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刘靖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5月24日7-8节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冯茹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运动医务监督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91441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5月17日5-6节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程宇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潘浪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5月23日13:30-15:00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冯茹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运动医务监督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91442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5月17日7-8节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耿涛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体舞专项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5月23日11:50-13:20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专业实践（参赛）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周一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中国武术史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丛燕君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健美操专选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81442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原时间由陈琛老师代课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原时间由陈琛老师代课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周二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表演基础技能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原时间由潘悦老师代课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赵彦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人体生理学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41641、91641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5月25日13:00-15:00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301实验室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张建明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货币银行学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61541、61542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6月6日下午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原时间由叶瑛老师代课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宣正林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11541、2、3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6月12日晚18:30-20:00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原时间由王连睿老师代课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刘安琪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大学英语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11643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顺延一次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刘安琪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大学英语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顺延一次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赵彦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人体生理学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41641、91641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5月25日15:00-17:00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301实验室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杨子栋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网球专项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顺延一次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杨子栋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网球专项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1144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顺延一次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运动生物化学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5月24日3-4节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江山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原时间由陈琛老师代课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周四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5月20日教学竞赛课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防身术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上理论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李勇勤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原时间由孔瑞诗老师代课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健美操二专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5月20日教学竞赛课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上理论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计算机信息技术基础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叶强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计算机信息技术基础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啦啦操专项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5月16日15:00-16:30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啦啦操普修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5月20日教学竞赛课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马林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运动损伤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5月26日5-6节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（周一）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中国武术史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51641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5月23日7-8节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吕远远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内科学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吕远远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内科学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151542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5月25日3-4节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蒋荣全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观摩学习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袁鲁荣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舞蹈鉴赏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观摩学习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伍孝彬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民间舞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观摩学习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王博识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中国近现代史纲要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151641、2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5月26日5-6节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彭勇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运动处方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武术表演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观摩学习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吴文君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民间舞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观摩学习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（周四）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防身术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5月24日5-6节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（周三）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民俗体育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5月24日3-4节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张忠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心理健康与咨询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11441、2、3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5月23日1-2节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（周四）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孙永武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51441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5月24日7-8节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注：自第</w:t>
      </w:r>
      <w:r>
        <w:rPr>
          <w:color w:val="C00000"/>
          <w:kern w:val="0"/>
          <w:sz w:val="18"/>
          <w:szCs w:val="18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周起，徐璐老师</w:t>
      </w:r>
      <w:r>
        <w:rPr>
          <w:rFonts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61441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61442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周一下午</w:t>
      </w:r>
      <w:r>
        <w:rPr>
          <w:rFonts w:hint="default"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5-6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7-8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节课均调整至周二下午</w:t>
      </w:r>
      <w:r>
        <w:rPr>
          <w:rFonts w:hint="default"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5-6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Calibri" w:hAnsi="Calibri" w:eastAsia="Calibri" w:cs="Calibri"/>
          <w:color w:val="C00000"/>
          <w:kern w:val="0"/>
          <w:sz w:val="18"/>
          <w:szCs w:val="18"/>
          <w:lang w:val="en-US" w:eastAsia="zh-CN" w:bidi="ar"/>
        </w:rPr>
        <w:t>7-8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  <w:t>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color w:val="C00000"/>
          <w:kern w:val="0"/>
          <w:sz w:val="18"/>
          <w:szCs w:val="1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ascii="黑体" w:hAnsi="宋体" w:eastAsia="黑体" w:cs="黑体"/>
          <w:color w:val="646464"/>
          <w:kern w:val="0"/>
          <w:sz w:val="28"/>
          <w:szCs w:val="28"/>
          <w:lang w:val="en-US" w:eastAsia="zh-CN" w:bidi="ar"/>
        </w:rPr>
      </w:pPr>
      <w:r>
        <w:rPr>
          <w:rFonts w:asciiTheme="minorHAnsi" w:hAnsiTheme="minorHAnsi" w:eastAsiaTheme="minorEastAsia" w:cstheme="minorBidi"/>
          <w:color w:val="646464"/>
          <w:kern w:val="0"/>
          <w:sz w:val="18"/>
          <w:szCs w:val="18"/>
          <w:lang w:val="en-US" w:eastAsia="zh-CN" w:bidi="ar"/>
        </w:rPr>
        <w:t>  </w:t>
      </w:r>
      <w:r>
        <w:rPr>
          <w:rFonts w:ascii="黑体" w:hAnsi="宋体" w:eastAsia="黑体" w:cs="黑体"/>
          <w:color w:val="646464"/>
          <w:kern w:val="0"/>
          <w:sz w:val="28"/>
          <w:szCs w:val="28"/>
          <w:lang w:val="en-US" w:eastAsia="zh-CN" w:bidi="ar"/>
        </w:rPr>
        <w:t>2017年5月15日-5月27日停调课信息【仙林】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ascii="黑体" w:hAnsi="宋体" w:eastAsia="黑体" w:cs="黑体"/>
          <w:color w:val="646464"/>
          <w:kern w:val="0"/>
          <w:sz w:val="22"/>
          <w:szCs w:val="22"/>
          <w:lang w:val="en-US" w:eastAsia="zh-CN" w:bidi="ar"/>
        </w:rPr>
      </w:pPr>
    </w:p>
    <w:tbl>
      <w:tblPr>
        <w:tblStyle w:val="6"/>
        <w:tblW w:w="140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184"/>
        <w:gridCol w:w="1351"/>
        <w:gridCol w:w="1979"/>
        <w:gridCol w:w="2155"/>
        <w:gridCol w:w="2443"/>
        <w:gridCol w:w="2568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停、调课时间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授课班级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补课时间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停、调课事由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周一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 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范海燕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篮球专项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周二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体能训练二专选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9日1-2节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足球二专选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原时间因无其他老师可安排，暂由张坤老师一人上课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周三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王一迪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21646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5月31日1-2节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2154.4、5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8日7-8节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101441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原时间因无其他老师可安排，暂由尤铭老师一人上课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周四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体能训练二专选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11日1-2节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足球二专选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原时间因无其他老师可安排，暂由张坤老师一人上课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器械健身与指导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101541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器械健身与指导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101542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足球专项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周五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田径专项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原时间因无其他老师可安排，暂由谭艳秋陆锦华老师上课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田径专项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原时间因无其他老师可安排，暂由谭艳秋陆锦华老师上课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高娟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排球专项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2154.4、5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10日7-8节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朱瑞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壁球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朱建国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周一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宣正林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21541、2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6月6日晚19:00-20:30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宣正林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21544、5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6月13日晚19:00-20:30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田径专项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原时间因无其他老师可安排，暂由谭艳秋陆锦华老师上课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田径专项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原时间因无其他老师可安排，暂由谭艳秋陆锦华老师上课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邹磊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运动竞赛组织与管理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101542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实践课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邹磊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运动竞赛组织与管理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101541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实践课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周二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周晓军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运动训练学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5月16日7-8节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周晓军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运动训练学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5月16日9-10节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体能训练二专选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11日1-2节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周三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谢鑫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2154.4、5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10日7-8节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刘安琪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大学英语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31641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顺延一次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64646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46464"/>
                <w:sz w:val="18"/>
                <w:szCs w:val="18"/>
                <w:lang w:val="en-US" w:eastAsia="zh-CN"/>
              </w:rPr>
              <w:t>26日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46464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邹磊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体育竞赛组织与管理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31541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实践课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27日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周六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1-2节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宣正林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21541、2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6月19日晚19:00-20:30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宣正林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24544、5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6月20日晚19:00-20:30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2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张猛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3-4节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徐为人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篮球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21642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原时间因无其他老师可安排，暂由范海燕老师上课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张猛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21444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5-6节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陆青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游泳专选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5月27日3-4节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其他原因</w:t>
            </w:r>
            <w:bookmarkStart w:id="1" w:name="_GoBack"/>
            <w:bookmarkEnd w:id="1"/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张猛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7-8节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21445</w:t>
            </w:r>
          </w:p>
        </w:tc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6月13日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300" w:lineRule="atLeast"/>
        <w:ind w:left="0" w:right="0"/>
        <w:jc w:val="left"/>
        <w:rPr>
          <w:rFonts w:hint="eastAsia" w:eastAsiaTheme="minorEastAsia"/>
          <w:color w:val="C00000"/>
          <w:sz w:val="21"/>
          <w:szCs w:val="21"/>
          <w:lang w:val="en-US" w:eastAsia="zh-CN"/>
        </w:rPr>
      </w:pPr>
      <w:r>
        <w:rPr>
          <w:rFonts w:hint="eastAsia"/>
          <w:color w:val="C00000"/>
          <w:sz w:val="21"/>
          <w:szCs w:val="21"/>
          <w:lang w:val="en-US" w:eastAsia="zh-CN"/>
        </w:rPr>
        <w:t>注：邹磊老师14-16周101541、101542《运动竞赛组织与管理》及31541《体育竞赛组织与管理》课程均改为实践课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2708"/>
    <w:rsid w:val="1B565CA5"/>
    <w:rsid w:val="1F412708"/>
    <w:rsid w:val="34472910"/>
    <w:rsid w:val="71BB6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646464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646464"/>
      <w:sz w:val="18"/>
      <w:szCs w:val="18"/>
      <w:u w:val="none"/>
    </w:rPr>
  </w:style>
  <w:style w:type="character" w:customStyle="1" w:styleId="7">
    <w:name w:val="item-name"/>
    <w:basedOn w:val="3"/>
    <w:qFormat/>
    <w:uiPriority w:val="0"/>
  </w:style>
  <w:style w:type="character" w:customStyle="1" w:styleId="8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2017-05-26T08:18:00Z</dcterms:created>
  <dc:creator>hm</dc:creator>
  <cp:lastModifiedBy>Administrator</cp:lastModifiedBy>
  <dcterms:modified xsi:type="dcterms:W3CDTF">2017-05-27T02:40:32Z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