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附件2</w:t>
      </w:r>
    </w:p>
    <w:p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南京体育学院第二课堂实践学时申请</w:t>
      </w:r>
    </w:p>
    <w:p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操作流程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申请内容</w:t>
      </w:r>
    </w:p>
    <w:p>
      <w:pPr>
        <w:pStyle w:val="2"/>
        <w:spacing w:beforeAutospacing="0" w:afterAutospacing="0"/>
        <w:jc w:val="both"/>
        <w:rPr>
          <w:rFonts w:ascii="仿宋" w:hAnsi="仿宋" w:eastAsia="仿宋" w:cs="仿宋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符合《南京体育学院素质拓展学时认定对照表》细则规定的各类成果，根据不同的分类进行学时申请，申请时请根据具体申请页面要求进行填写。</w:t>
      </w:r>
    </w:p>
    <w:p>
      <w:pP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2、思想品德与道德素养</w:t>
      </w: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（1）可申报项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①参加校团校培训；②先进典型。</w:t>
      </w: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（2）注意事项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①先进典型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不重复记分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②具体实践学时判定标准参见《南京体育学院素质拓展学时认定对照表(试行)》。</w:t>
      </w:r>
    </w:p>
    <w:p>
      <w:pP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3、社会服务与实践</w:t>
      </w: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（1）可申报项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学生干部任职及获奖：担任校级学生组织负责人；系院级学生组织负责人、校级学生组织正部长、班长、团支书、党支部书记、重点以上社团负责人、艺术团队长；校级学生组织副部长、系院级学生组织正部长、一般社团主要负责人；班级其他学生干部、艺术团队员等；担任学生干部或者班级获得国家级、省级、校级表彰；②社会实践参与及获奖：参与立项的国家、省级、校级、系级社会实践项目；获国家、省级、校级、系院级优秀团队、优秀个人、优秀调查报告；③志愿服务获国家、省级、校级、系院级表彰；④勤工助学及其他。</w:t>
      </w: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（2）注意事项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①学生干部任职须满一年且考核合格，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限记一次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②同一级别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集体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表彰取最高一项在第七学期统一开放权限申报并认定，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负责人获得相应学时，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成员按标准减半实践学时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③勤工助学需在校内，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兼多职的，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按最高学时认定一项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具体实践学时判定标准参见《南京体育学院素质拓展学时认定对照表(试行)》。</w:t>
      </w:r>
    </w:p>
    <w:p>
      <w:pP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4、科学研究与创新创业</w:t>
      </w: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（1）可申报项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①课外所从事的创新创业活动以及参加各级各类学术科技、创新创业等比赛中取得成绩；②发表论文或文章；③参加各级创业培训项目；④自主创业。</w:t>
      </w: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（2）注意事项</w:t>
      </w:r>
    </w:p>
    <w:p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①创业创新训练计划项目需通过学校验收结题；</w:t>
      </w:r>
    </w:p>
    <w:p>
      <w:pPr>
        <w:widowControl/>
        <w:ind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②参加省级、校级、院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级创业技能训练、培训需获得合格证书；</w:t>
      </w:r>
    </w:p>
    <w:p>
      <w:pPr>
        <w:widowControl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③自主创业需获得工商营业执照；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具体实践学时判定标准参见《南京体育学院素质拓展学时认定对照表(试行)》。</w:t>
      </w:r>
    </w:p>
    <w:p>
      <w:pP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5、文化艺术与身心发展</w:t>
      </w: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（1）可申报项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①参与各类校级和省级以上活动并获奖；②大学生体质监测（非体育类）；③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在校期间出国出境或到国内其他高校交换学习。</w:t>
      </w: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（2）注意事项</w:t>
      </w:r>
    </w:p>
    <w:p>
      <w:pPr>
        <w:widowControl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①同一类型活动各级学时可以累计（例如参加校园歌手大赛获得校级、省级比赛名次学时可累计）；</w:t>
      </w:r>
    </w:p>
    <w:p>
      <w:pPr>
        <w:widowControl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②参与国家级、省级、校级、系院级文艺作品展或演出，如有获奖则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以最高学时记一次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③大学生体质监测（非体育类）学时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限记一次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④具体实践学时判定标准参见《南京体育学院素质拓展学时认定对照表(试行)》。</w:t>
      </w:r>
    </w:p>
    <w:p>
      <w:pP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6、专业技能培训及竞赛</w:t>
      </w: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（1）可申报项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①在省级、全国、国际竞赛并获奖；②获得专业技能与职业资格证书。</w:t>
      </w: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（2）注意事项</w:t>
      </w:r>
    </w:p>
    <w:p>
      <w:pPr>
        <w:widowControl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同一竞赛的不同级别获奖取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最高级别予以认定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②在校期间获得各类专业技能与职业资格证书，一次性 5-20个学时/人，此项学时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同一类别各级证书不累加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，各类专业技能与职业资格证书在第七学期统一开放权限申报并认定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注：全国英语四、六级、计算机一级、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二级、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普通话等基础证书不予认定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③具体实践学时判定标准参见《南京体育学院素质拓展学时认定对照表(试行)》。</w:t>
      </w:r>
    </w:p>
    <w:p>
      <w:p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二、申请流程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1、打开电脑浏览器，申请者首先登录“无边界校园”（网址：http://nipes.pocketuni.net/），进行线上申报。点击主页面上的“申请实践学时”版块，进入申请实践学时网页。</w:t>
      </w:r>
    </w:p>
    <w:p>
      <w:pPr>
        <w:pStyle w:val="2"/>
        <w:spacing w:beforeAutospacing="0" w:afterAutospacing="0"/>
        <w:jc w:val="both"/>
        <w:rPr>
          <w:rFonts w:ascii="仿宋" w:hAnsi="仿宋" w:eastAsia="仿宋" w:cs="仿宋"/>
          <w:color w:val="646464"/>
          <w:kern w:val="1"/>
          <w:sz w:val="31"/>
          <w:szCs w:val="31"/>
        </w:rPr>
      </w:pPr>
      <w:r>
        <w:drawing>
          <wp:inline distT="0" distB="0" distL="0" distR="0">
            <wp:extent cx="5274310" cy="1830705"/>
            <wp:effectExtent l="0" t="0" r="254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2、根据自己要申请的实践学时类型，选择对应区域，点击申请。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3、进入各类别实践学时申请界面，填写详细申请内容，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灵谷寺校区、仙林校区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选择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校团委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及审核人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超管nipes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奥林匹克学院选择包静老师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，并提交申请。（例：社会实践参与及获奖）</w:t>
      </w:r>
    </w:p>
    <w:p>
      <w:pPr>
        <w:pStyle w:val="2"/>
        <w:spacing w:beforeAutospacing="0" w:afterAutospacing="0"/>
        <w:ind w:firstLine="620"/>
        <w:jc w:val="both"/>
        <w:rPr>
          <w:rFonts w:ascii="仿宋" w:hAnsi="仿宋" w:eastAsia="仿宋" w:cs="仿宋"/>
          <w:color w:val="646464"/>
          <w:kern w:val="1"/>
          <w:sz w:val="31"/>
          <w:szCs w:val="31"/>
        </w:rPr>
      </w:pPr>
      <w:r>
        <w:rPr>
          <w:rFonts w:ascii="仿宋" w:hAnsi="仿宋" w:eastAsia="仿宋" w:cs="仿宋"/>
          <w:color w:val="646464"/>
          <w:kern w:val="1"/>
          <w:sz w:val="31"/>
          <w:szCs w:val="31"/>
        </w:rPr>
        <w:drawing>
          <wp:inline distT="0" distB="0" distL="0" distR="0">
            <wp:extent cx="5274310" cy="4191635"/>
            <wp:effectExtent l="0" t="0" r="2540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三、注意事项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①请认真填写名称一栏，采用官方名称；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②时间选择切实的实践或获奖时间学期；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上传的证明材料必须包含本人姓名和相关单位盖章等信息方可有效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本部、仙林校区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审核人选择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校团委超管nipes，奥林匹克学院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审核人选择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包静老师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⑤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请在截止日期前及时申请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，超过截止日期申请系统自动关闭，届时无法再进行申请；</w:t>
      </w:r>
    </w:p>
    <w:p>
      <w:pPr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最终解释权归共青团南京体育学院委员会所有。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11B8"/>
    <w:multiLevelType w:val="multilevel"/>
    <w:tmpl w:val="3DB911B8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380" w:hanging="960"/>
      </w:pPr>
      <w:rPr>
        <w:rFonts w:hint="default"/>
      </w:rPr>
    </w:lvl>
    <w:lvl w:ilvl="2" w:tentative="0">
      <w:start w:val="1"/>
      <w:numFmt w:val="decimalEnclosedCircle"/>
      <w:lvlText w:val="%3"/>
      <w:lvlJc w:val="left"/>
      <w:pPr>
        <w:ind w:left="1200" w:hanging="360"/>
      </w:pPr>
      <w:rPr>
        <w:rFonts w:hint="default"/>
        <w:b w:val="0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8417B"/>
    <w:rsid w:val="514129FD"/>
    <w:rsid w:val="560745B6"/>
    <w:rsid w:val="729841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2021-10-15T13:55:00Z</dcterms:created>
  <dc:creator>◆是阿大i◆</dc:creator>
  <cp:lastModifiedBy>◆是阿大i◆</cp:lastModifiedBy>
  <dcterms:modified xsi:type="dcterms:W3CDTF">2022-09-05T07:01:39Z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ABD081A66EED4680B4AEF318910F0F96</vt:lpwstr>
  </property>
</Properties>
</file>