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C27" w:rsidRDefault="003B4824" w:rsidP="008343DA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5F406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关于做好202</w:t>
      </w:r>
      <w:r w:rsidR="00E3038F"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  <w:t>2</w:t>
      </w:r>
      <w:r w:rsidRPr="005F406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届毕业设计（论文）</w:t>
      </w:r>
    </w:p>
    <w:p w:rsidR="00074B90" w:rsidRPr="005F4065" w:rsidRDefault="003B4824" w:rsidP="008343DA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5F4065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选题工作的通知</w:t>
      </w:r>
    </w:p>
    <w:p w:rsidR="003B4824" w:rsidRDefault="003B4824" w:rsidP="008343DA">
      <w:pPr>
        <w:spacing w:line="360" w:lineRule="auto"/>
        <w:rPr>
          <w:rFonts w:ascii="微软雅黑" w:eastAsia="微软雅黑" w:hAnsi="微软雅黑"/>
          <w:color w:val="1561AB"/>
          <w:sz w:val="33"/>
          <w:szCs w:val="33"/>
        </w:rPr>
      </w:pPr>
    </w:p>
    <w:p w:rsidR="003B4824" w:rsidRPr="003B4824" w:rsidRDefault="003B4824" w:rsidP="008343D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各高教二级学院：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选题是毕业论文（设计）工作的第一个重要环节，直接影响毕业论文（设计）的质量。为了确保</w:t>
      </w:r>
      <w:r w:rsidR="005F4065" w:rsidRPr="005F40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202</w:t>
      </w:r>
      <w:r w:rsidR="00E3038F">
        <w:rPr>
          <w:rFonts w:ascii="仿宋" w:eastAsia="仿宋" w:hAnsi="仿宋" w:cs="Times New Roman"/>
          <w:color w:val="000000"/>
          <w:kern w:val="0"/>
          <w:sz w:val="32"/>
          <w:szCs w:val="32"/>
        </w:rPr>
        <w:t>2</w:t>
      </w: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届毕业论文（设计）工作顺利完成，现将有关事宜通知如下：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一、选题要求</w:t>
      </w:r>
    </w:p>
    <w:p w:rsid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题要符合专业培养目标和教学基本要求，选题要有一定的理论与实际意义，避免盲目性和随意性，综述类题目、课件类不允许作为毕业设计（论文）题目，国家级和省级大创项目题目不得作为毕业设计（论文）题目。</w:t>
      </w:r>
    </w:p>
    <w:p w:rsidR="00D73C27" w:rsidRPr="003B4824" w:rsidRDefault="00D73C27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D73C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选题时要考虑疫情期间的特点，防止由于特殊事件突发导致难以进行实验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或调研</w:t>
      </w:r>
      <w:r w:rsidRPr="00D73C2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，影响毕业论文</w:t>
      </w:r>
      <w:r w:rsidRPr="00444043">
        <w:rPr>
          <w:rFonts w:ascii="仿宋" w:eastAsia="仿宋" w:hAnsi="仿宋" w:hint="eastAsia"/>
          <w:sz w:val="28"/>
          <w:szCs w:val="28"/>
        </w:rPr>
        <w:t>。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Calibri" w:eastAsia="黑体" w:hAnsi="Calibri" w:cs="Calibri"/>
          <w:color w:val="000000"/>
          <w:kern w:val="0"/>
          <w:sz w:val="32"/>
          <w:szCs w:val="32"/>
        </w:rPr>
        <w:t>   </w:t>
      </w:r>
      <w:r w:rsidRPr="003B482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 xml:space="preserve"> 二、指导老师工作要求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Calibri" w:eastAsia="仿宋" w:hAnsi="Calibri" w:cs="Calibri"/>
          <w:color w:val="000000"/>
          <w:kern w:val="0"/>
          <w:sz w:val="32"/>
          <w:szCs w:val="32"/>
        </w:rPr>
        <w:t>   </w:t>
      </w: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1.</w:t>
      </w:r>
      <w:r w:rsidRPr="003B48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指导老师的确定，采取师生双向选择的方法进行。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="37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2.各学院根据</w:t>
      </w:r>
      <w:r w:rsidRPr="005F40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</w:t>
      </w:r>
      <w:r w:rsidR="00E3038F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3B48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届毕业生人数，做好指导教师的选配工作。每位指导教师所指导的学生原则上不超过</w:t>
      </w: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8</w:t>
      </w:r>
      <w:r w:rsidRPr="003B482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人，指导教师偏少的部分专业，可适当放宽。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="37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5F406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三、网络操作流程</w:t>
      </w:r>
    </w:p>
    <w:p w:rsidR="003B4824" w:rsidRPr="008343DA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343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（一）学生登录系统（校内网）</w:t>
      </w:r>
    </w:p>
    <w:p w:rsidR="00FC3B60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</w:t>
      </w:r>
      <w:r w:rsidRPr="00F07C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学生登录</w:t>
      </w:r>
      <w:r w:rsidR="00A12B0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FC3B60" w:rsidRDefault="00A12B00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方式一：</w:t>
      </w:r>
      <w:r w:rsidR="003B4824" w:rsidRPr="00F07C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统一身份认证系统进行操作，账号</w:t>
      </w:r>
      <w:r w:rsidR="007B43B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为学号，</w:t>
      </w:r>
      <w:r w:rsidR="003B4824" w:rsidRPr="00F07C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密码为</w:t>
      </w:r>
      <w:r w:rsidR="007B43B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身份证号后六位</w:t>
      </w:r>
      <w:r w:rsidR="00FC3B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，忘记密码咨询8</w:t>
      </w:r>
      <w:r w:rsidR="00FC3B60">
        <w:rPr>
          <w:rFonts w:ascii="仿宋" w:eastAsia="仿宋" w:hAnsi="仿宋" w:cs="宋体"/>
          <w:color w:val="333333"/>
          <w:kern w:val="0"/>
          <w:sz w:val="32"/>
          <w:szCs w:val="32"/>
        </w:rPr>
        <w:t>4755024</w:t>
      </w:r>
      <w:r w:rsidR="003B4824" w:rsidRPr="00F07C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B4824" w:rsidRPr="00F07C4C" w:rsidRDefault="00A12B00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方式二：</w:t>
      </w:r>
      <w:r w:rsidR="00F07C4C" w:rsidRPr="00F07C4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登录网址：</w:t>
      </w:r>
      <w:r w:rsidR="00F07C4C" w:rsidRPr="00F07C4C">
        <w:rPr>
          <w:noProof/>
          <w:sz w:val="32"/>
          <w:szCs w:val="32"/>
        </w:rPr>
        <w:drawing>
          <wp:inline distT="0" distB="0" distL="0" distR="0">
            <wp:extent cx="190500" cy="142875"/>
            <wp:effectExtent l="0" t="0" r="0" b="9525"/>
            <wp:docPr id="2" name="图片 2" descr="C:\Users\NTPC\AppData\Roaming\Tencent\QQ\Temp\%W@GJ$ACOF(TYDYECOKVDY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PC\AppData\Roaming\Tencent\QQ\Temp\%W@GJ$ACOF(TYDYECOKVDY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7C4C" w:rsidRPr="00F07C4C">
        <w:rPr>
          <w:sz w:val="32"/>
          <w:szCs w:val="32"/>
        </w:rPr>
        <w:t>http://lwgl.nsi.edu.cn/Index.aspx?ticket=ST-23855-L1VL--lpEFEUuYawuL7Ms5dL-bM-sso2.nipes.cn</w:t>
      </w:r>
      <w:r w:rsidR="00F07C4C" w:rsidRPr="00F07C4C">
        <w:rPr>
          <w:rFonts w:hint="eastAsia"/>
          <w:sz w:val="32"/>
          <w:szCs w:val="32"/>
        </w:rPr>
        <w:t>，</w:t>
      </w:r>
      <w:r w:rsidR="00F07C4C" w:rsidRPr="00FC3B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帐号和密码为学号，不要修改密码</w:t>
      </w:r>
      <w:r w:rsidR="00FC3B60" w:rsidRPr="00FC3B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，忘记密码咨询各学院教学秘书</w:t>
      </w:r>
      <w:r w:rsidR="00F07C4C" w:rsidRPr="00FC3B6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B4824" w:rsidRDefault="003B4824" w:rsidP="008343D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F406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</w:t>
      </w: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学生点击“申报课题”进行课题申报和选择指导教师，“提交”后等待所选老师审核。</w:t>
      </w:r>
    </w:p>
    <w:p w:rsidR="00F07C4C" w:rsidRPr="00F07C4C" w:rsidRDefault="00F07C4C" w:rsidP="00F07C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07C4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72125" cy="972825"/>
            <wp:effectExtent l="0" t="0" r="0" b="0"/>
            <wp:docPr id="3" name="图片 3" descr="C:\Users\NTPC\AppData\Roaming\Tencent\Users\21139715\QQ\WinTemp\RichOle\~G7(EI98KAX(ZA@{X`2ZD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PC\AppData\Roaming\Tencent\Users\21139715\QQ\WinTemp\RichOle\~G7(EI98KAX(ZA@{X`2ZDA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66" cy="9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="60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5F4065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）指导教师“审核通过”，等待专业负责人“审核”和分管教学副主任“发布”，选题流程结束；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="60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5F4065">
        <w:rPr>
          <w:rFonts w:ascii="仿宋" w:eastAsia="仿宋" w:hAnsi="仿宋" w:cs="宋体"/>
          <w:color w:val="333333"/>
          <w:kern w:val="0"/>
          <w:sz w:val="32"/>
          <w:szCs w:val="32"/>
        </w:rPr>
        <w:t>3</w:t>
      </w: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）指导教师“审核未通过”，重新申报课题并选择其他指导教师。</w:t>
      </w:r>
    </w:p>
    <w:p w:rsidR="003B4824" w:rsidRPr="008343DA" w:rsidRDefault="00FB58B0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343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（二）</w:t>
      </w:r>
      <w:r w:rsidR="003B4824" w:rsidRPr="008343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教师登录系统（校内网）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="6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1.教师登录</w:t>
      </w:r>
      <w:r w:rsidRPr="005F406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统一身份认证系统进行操作</w:t>
      </w: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。账号和密码为</w:t>
      </w:r>
      <w:r w:rsidRPr="005F4065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统一身份认证帐号和密码</w:t>
      </w: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2.每位老师默认第一角色是“指导教师”。其中各教研室主任兼有“专业负责人”角色，分管教学副主任兼有“教学院长”角色。各角色间可以切换（登陆后见右上角“交换角色”）。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5F4065">
        <w:rPr>
          <w:rFonts w:ascii="宋体" w:eastAsia="宋体" w:hAnsi="宋体" w:cs="宋体"/>
          <w:noProof/>
          <w:color w:val="333333"/>
          <w:kern w:val="0"/>
          <w:sz w:val="32"/>
          <w:szCs w:val="32"/>
        </w:rPr>
        <w:lastRenderedPageBreak/>
        <w:drawing>
          <wp:inline distT="0" distB="0" distL="0" distR="0">
            <wp:extent cx="5353050" cy="1171575"/>
            <wp:effectExtent l="0" t="0" r="0" b="9525"/>
            <wp:docPr id="1" name="图片 1" descr="http://www.nipes.cn/_upload/article/images/8a/38/1d1a25c84baf9ac536f7de31740a/75325e08-8c92-43a9-bf78-45059ea104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pes.cn/_upload/article/images/8a/38/1d1a25c84baf9ac536f7de31740a/75325e08-8c92-43a9-bf78-45059ea1046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3．指导教师点击“审核学生申报课题”对学生本人和课题题目进行意向审核。系统默认每位指导教师最多所带学生数为8人。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（1）“审核通过”表示师生双向选择初步确定，等待专业负责人“审核”确定和分管教学副主任“发布”，选题结束；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（2）“退回修改”并在“指导教师意见”栏中填写具体意见。意见分为两种：一是表示无意向指导该生，请学生重新选择其他指导教师；二是愿意指导该生，但论文题目需进一步完善，打回修改。</w:t>
      </w:r>
    </w:p>
    <w:p w:rsidR="003B4824" w:rsidRPr="003B4824" w:rsidRDefault="002D0D8A" w:rsidP="008343DA">
      <w:pPr>
        <w:widowControl/>
        <w:shd w:val="clear" w:color="auto" w:fill="FFFFFF"/>
        <w:spacing w:line="360" w:lineRule="auto"/>
        <w:ind w:firstLineChars="200" w:firstLine="643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四</w:t>
      </w:r>
      <w:r w:rsidR="003B4824" w:rsidRPr="005F4065">
        <w:rPr>
          <w:rFonts w:ascii="黑体" w:eastAsia="黑体" w:hAnsi="黑体" w:cs="宋体" w:hint="eastAsia"/>
          <w:b/>
          <w:color w:val="333333"/>
          <w:kern w:val="0"/>
          <w:sz w:val="32"/>
          <w:szCs w:val="32"/>
        </w:rPr>
        <w:t>、教师、学生校外访问</w:t>
      </w:r>
    </w:p>
    <w:p w:rsidR="003B4824" w:rsidRP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可通过域名</w:t>
      </w:r>
      <w:hyperlink r:id="rId9" w:tgtFrame="_blank" w:history="1">
        <w:r w:rsidRPr="005F4065">
          <w:rPr>
            <w:rFonts w:ascii="仿宋" w:eastAsia="仿宋" w:hAnsi="仿宋" w:cs="宋体" w:hint="eastAsia"/>
            <w:color w:val="010101"/>
            <w:kern w:val="0"/>
            <w:sz w:val="32"/>
            <w:szCs w:val="32"/>
            <w:u w:val="single"/>
          </w:rPr>
          <w:t>https://vpn.nipes.cn</w:t>
        </w:r>
      </w:hyperlink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访问VPN主页，教职工与学生的VPN账号均为系统自动开通，教职工VPN账号密码同个人信息门户密码，学生VPN账号为学号，初始密码为身份证后六位。具体使用说明详见：VPN校外接入</w:t>
      </w:r>
      <w:hyperlink r:id="rId10" w:history="1">
        <w:r w:rsidRPr="005F4065">
          <w:rPr>
            <w:rFonts w:ascii="仿宋" w:eastAsia="仿宋" w:hAnsi="仿宋" w:cs="宋体" w:hint="eastAsia"/>
            <w:color w:val="010101"/>
            <w:kern w:val="0"/>
            <w:sz w:val="32"/>
            <w:szCs w:val="32"/>
          </w:rPr>
          <w:t>http://www.nipes.cn/wlxx/1928/list.htm</w:t>
        </w:r>
      </w:hyperlink>
      <w:r w:rsidRPr="003B482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3B4824" w:rsidRPr="003B4824" w:rsidRDefault="002D0D8A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五</w:t>
      </w:r>
      <w:r w:rsidR="003B4824" w:rsidRPr="003B482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、截止时间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F406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7月3日</w:t>
      </w:r>
    </w:p>
    <w:p w:rsidR="003B4824" w:rsidRPr="003B4824" w:rsidRDefault="002D0D8A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六</w:t>
      </w:r>
      <w:r w:rsidR="003B4824" w:rsidRPr="003B482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、联系人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5F40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lastRenderedPageBreak/>
        <w:t>统一身份认证</w:t>
      </w:r>
      <w:r w:rsidR="00FC3B60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登录</w:t>
      </w:r>
      <w:r w:rsidRPr="005F40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帐号密码相关问题：信息中心胡老师，8</w:t>
      </w:r>
      <w:r w:rsidRPr="005F4065">
        <w:rPr>
          <w:rFonts w:ascii="仿宋" w:eastAsia="仿宋" w:hAnsi="仿宋" w:cs="Times New Roman"/>
          <w:color w:val="000000"/>
          <w:kern w:val="0"/>
          <w:sz w:val="32"/>
          <w:szCs w:val="32"/>
        </w:rPr>
        <w:t>4755024</w:t>
      </w:r>
      <w:r w:rsidRPr="005F40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；其他问题：创新创业实践科</w:t>
      </w:r>
      <w:r w:rsidR="00221777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吴</w:t>
      </w: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老师，84755300。</w:t>
      </w:r>
    </w:p>
    <w:p w:rsidR="003B4824" w:rsidRPr="005F4065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3B4824" w:rsidRDefault="003B4824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4A0CA0" w:rsidRPr="005F4065" w:rsidRDefault="004A0CA0" w:rsidP="008343DA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</w:rPr>
      </w:pPr>
    </w:p>
    <w:p w:rsidR="003B4824" w:rsidRPr="003B4824" w:rsidRDefault="003B4824" w:rsidP="008343DA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南京体育学院教务处</w:t>
      </w:r>
    </w:p>
    <w:p w:rsidR="003B4824" w:rsidRPr="003B4824" w:rsidRDefault="005F4065" w:rsidP="008343DA">
      <w:pPr>
        <w:widowControl/>
        <w:shd w:val="clear" w:color="auto" w:fill="FFFFFF"/>
        <w:spacing w:line="360" w:lineRule="auto"/>
        <w:jc w:val="righ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5F4065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20</w:t>
      </w:r>
      <w:r w:rsidR="00221777">
        <w:rPr>
          <w:rFonts w:ascii="仿宋" w:eastAsia="仿宋" w:hAnsi="仿宋" w:cs="Times New Roman"/>
          <w:color w:val="000000"/>
          <w:kern w:val="0"/>
          <w:sz w:val="32"/>
          <w:szCs w:val="32"/>
        </w:rPr>
        <w:t>21</w:t>
      </w:r>
      <w:r w:rsidR="003B4824"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年6月</w:t>
      </w:r>
      <w:r w:rsidR="002168F5">
        <w:rPr>
          <w:rFonts w:ascii="仿宋" w:eastAsia="仿宋" w:hAnsi="仿宋" w:cs="Times New Roman"/>
          <w:color w:val="000000"/>
          <w:kern w:val="0"/>
          <w:sz w:val="32"/>
          <w:szCs w:val="32"/>
        </w:rPr>
        <w:t>24</w:t>
      </w:r>
      <w:bookmarkStart w:id="0" w:name="_GoBack"/>
      <w:bookmarkEnd w:id="0"/>
      <w:r w:rsidR="003B4824" w:rsidRPr="003B4824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日</w:t>
      </w:r>
    </w:p>
    <w:p w:rsidR="003B4824" w:rsidRPr="003B4824" w:rsidRDefault="003B4824" w:rsidP="008343DA">
      <w:pPr>
        <w:spacing w:line="360" w:lineRule="auto"/>
      </w:pPr>
    </w:p>
    <w:sectPr w:rsidR="003B4824" w:rsidRPr="003B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5D" w:rsidRDefault="00BD035D" w:rsidP="00E3038F">
      <w:r>
        <w:separator/>
      </w:r>
    </w:p>
  </w:endnote>
  <w:endnote w:type="continuationSeparator" w:id="0">
    <w:p w:rsidR="00BD035D" w:rsidRDefault="00BD035D" w:rsidP="00E3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5D" w:rsidRDefault="00BD035D" w:rsidP="00E3038F">
      <w:r>
        <w:separator/>
      </w:r>
    </w:p>
  </w:footnote>
  <w:footnote w:type="continuationSeparator" w:id="0">
    <w:p w:rsidR="00BD035D" w:rsidRDefault="00BD035D" w:rsidP="00E3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A0"/>
    <w:rsid w:val="00074B90"/>
    <w:rsid w:val="002168F5"/>
    <w:rsid w:val="00221777"/>
    <w:rsid w:val="002D0D8A"/>
    <w:rsid w:val="003B4824"/>
    <w:rsid w:val="004A0CA0"/>
    <w:rsid w:val="005F4065"/>
    <w:rsid w:val="007B43B3"/>
    <w:rsid w:val="008343DA"/>
    <w:rsid w:val="00A12B00"/>
    <w:rsid w:val="00BD035D"/>
    <w:rsid w:val="00CA6AA0"/>
    <w:rsid w:val="00D73C27"/>
    <w:rsid w:val="00D84F3C"/>
    <w:rsid w:val="00E3038F"/>
    <w:rsid w:val="00F07C4C"/>
    <w:rsid w:val="00F846A9"/>
    <w:rsid w:val="00FB58B0"/>
    <w:rsid w:val="00FC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E700D"/>
  <w15:chartTrackingRefBased/>
  <w15:docId w15:val="{D945BEF6-3575-4D13-A4CE-9E6A7B63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824"/>
    <w:rPr>
      <w:strike w:val="0"/>
      <w:dstrike w:val="0"/>
      <w:color w:val="010101"/>
      <w:u w:val="none"/>
      <w:effect w:val="none"/>
    </w:rPr>
  </w:style>
  <w:style w:type="character" w:styleId="a4">
    <w:name w:val="Strong"/>
    <w:basedOn w:val="a0"/>
    <w:uiPriority w:val="22"/>
    <w:qFormat/>
    <w:rsid w:val="003B4824"/>
    <w:rPr>
      <w:b/>
      <w:bCs/>
    </w:rPr>
  </w:style>
  <w:style w:type="paragraph" w:styleId="a5">
    <w:name w:val="header"/>
    <w:basedOn w:val="a"/>
    <w:link w:val="a6"/>
    <w:uiPriority w:val="99"/>
    <w:unhideWhenUsed/>
    <w:rsid w:val="00E3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3038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3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30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76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49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91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ipes.cn/wlxx/1928/lis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pn.nipes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211</Words>
  <Characters>1208</Characters>
  <Application>Microsoft Office Word</Application>
  <DocSecurity>0</DocSecurity>
  <Lines>10</Lines>
  <Paragraphs>2</Paragraphs>
  <ScaleCrop>false</ScaleCrop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NTPC</dc:creator>
  <cp:keywords/>
  <dc:description/>
  <cp:lastModifiedBy>admin</cp:lastModifiedBy>
  <cp:revision>11</cp:revision>
  <dcterms:created xsi:type="dcterms:W3CDTF">2020-06-24T07:08:00Z</dcterms:created>
  <dcterms:modified xsi:type="dcterms:W3CDTF">2021-06-24T09:40:00Z</dcterms:modified>
</cp:coreProperties>
</file>