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696F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南京体育学院足球裁判微专业招生简章</w:t>
      </w:r>
    </w:p>
    <w:p w14:paraId="5C714C57"/>
    <w:p w14:paraId="3AF81F47">
      <w:pPr>
        <w:spacing w:before="62" w:beforeLines="20" w:after="62" w:afterLines="20" w:line="360" w:lineRule="auto"/>
      </w:pPr>
      <w:r>
        <w:rPr>
          <w:rFonts w:hint="eastAsia" w:ascii="黑体" w:hAnsi="Times New Roman" w:eastAsia="黑体" w:cs="Times New Roman"/>
          <w:sz w:val="32"/>
          <w:szCs w:val="32"/>
        </w:rPr>
        <w:t>一、微专业简介</w:t>
      </w:r>
    </w:p>
    <w:p w14:paraId="16604A9C">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本专业将与中国足球协会、江苏省足球运动协会联合进行人才培养。以世界杯裁判员、亚足</w:t>
      </w:r>
      <w:bookmarkStart w:id="0" w:name="_GoBack"/>
      <w:bookmarkEnd w:id="0"/>
      <w:r>
        <w:rPr>
          <w:rFonts w:hint="eastAsia" w:ascii="仿宋" w:hAnsi="仿宋" w:eastAsia="仿宋" w:cs="仿宋"/>
          <w:sz w:val="32"/>
          <w:szCs w:val="32"/>
        </w:rPr>
        <w:t>联裁判讲师、中超金哨，以及资深足球裁判与教授为核心建立高水平师资队伍。主要开设《足球竞赛规则理论基础》、《足球裁判员判罚结果评估》、《足球裁判员实践能力培养》、《足球裁判员体能理论与实践》、《足球裁判员心理》和《足球竞赛规则英语》等相关课程。面对南京体育学院在籍本科生招生，计划培养国家急需的高水平足球裁判应用型人才。培养一批能够达到国家一级及以上足球裁判员等级的高水平裁判员，并为中国足球裁判学院输送高水平足球裁判人才、向亚足联裁判学院推荐优秀学员，同时为储备足球国际裁判员奠定坚实的基础。</w:t>
      </w:r>
    </w:p>
    <w:p w14:paraId="583E2859">
      <w:pPr>
        <w:spacing w:before="62" w:beforeLines="20" w:after="62" w:afterLines="20" w:line="360" w:lineRule="auto"/>
        <w:rPr>
          <w:rFonts w:eastAsia="黑体"/>
        </w:rPr>
      </w:pPr>
      <w:r>
        <w:rPr>
          <w:rFonts w:hint="eastAsia" w:ascii="黑体" w:hAnsi="Times New Roman" w:eastAsia="黑体" w:cs="Times New Roman"/>
          <w:sz w:val="32"/>
          <w:szCs w:val="32"/>
        </w:rPr>
        <w:t>二、培养目标</w:t>
      </w:r>
    </w:p>
    <w:p w14:paraId="21EB1AA8">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足球裁判专业旨在培养具备扎实的足球竞赛规则知识、良好的职业道德和执裁能力的高素质足球裁判员。经过本专业学习的学生，通过考核合格后可获得足球国家二级裁判员证书，考核优秀者可获得足球国家一级裁判员证书。特别突出者将推荐参加全国比赛执裁工作，并申报国家级裁判，为推动我国足球事业的发展贡献力量。</w:t>
      </w:r>
    </w:p>
    <w:p w14:paraId="561557FB">
      <w:pPr>
        <w:spacing w:before="62" w:beforeLines="20" w:after="62" w:afterLines="20" w:line="360" w:lineRule="auto"/>
      </w:pPr>
      <w:r>
        <w:rPr>
          <w:rFonts w:hint="eastAsia" w:ascii="黑体" w:hAnsi="Times New Roman" w:eastAsia="黑体" w:cs="Times New Roman"/>
          <w:sz w:val="32"/>
          <w:szCs w:val="32"/>
        </w:rPr>
        <w:t>三、培养要求</w:t>
      </w:r>
    </w:p>
    <w:p w14:paraId="23881712">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学生在学好主修专业的基础上，利用业余时间修读本微专业课程，应获得以下几方面的知识和能力：</w:t>
      </w:r>
    </w:p>
    <w:p w14:paraId="11BB28E3">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1.知识要求：能够熟练掌握足球竞赛规则理论、体能训练方法、足球竞赛规则英语、足球裁判员心理学知识以及执裁能力的理论依据。</w:t>
      </w:r>
    </w:p>
    <w:p w14:paraId="36061A50">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2.能力要求：具备良好的观察力、判断力、随机应变的能力，能敏锐地观察比赛中的动作并作出准确判断；具备充足的体能保障，能胜任高水平足球比赛的执裁工作。</w:t>
      </w:r>
    </w:p>
    <w:p w14:paraId="57870838">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3.素质要求：具备高尚的道德品质，作风正派，坚持原则，公正无私，严肃认真；具备良好的性格特征，自信果敢，谦虚自持；具备稳定的情绪和公正的体育道德感。</w:t>
      </w:r>
    </w:p>
    <w:p w14:paraId="3C2697EA">
      <w:pPr>
        <w:spacing w:before="62" w:beforeLines="20" w:after="62" w:afterLines="20" w:line="360" w:lineRule="auto"/>
      </w:pPr>
      <w:r>
        <w:rPr>
          <w:rFonts w:hint="eastAsia" w:ascii="黑体" w:hAnsi="Times New Roman" w:eastAsia="黑体" w:cs="Times New Roman"/>
          <w:sz w:val="32"/>
          <w:szCs w:val="32"/>
        </w:rPr>
        <w:t>四、课程简介</w:t>
      </w:r>
    </w:p>
    <w:p w14:paraId="34288B71">
      <w:pPr>
        <w:spacing w:before="62" w:beforeLines="20" w:after="62" w:afterLines="20"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1.核心课程：</w:t>
      </w:r>
    </w:p>
    <w:p w14:paraId="374A759B">
      <w:pPr>
        <w:spacing w:before="62" w:beforeLines="20" w:after="62" w:afterLines="2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（1）足球竞赛规则理论基础：</w:t>
      </w:r>
      <w:r>
        <w:rPr>
          <w:rFonts w:hint="eastAsia" w:ascii="仿宋" w:hAnsi="仿宋" w:eastAsia="仿宋" w:cs="仿宋"/>
          <w:sz w:val="32"/>
          <w:szCs w:val="32"/>
        </w:rPr>
        <w:t>旨在通过系统的理论学习，使学生全面、深入地了解足球竞赛的各项规则及其理论基础。使学生了解足球运动的基础知识，包括比赛场地、球、队员人数、队员装备等。深入理解足球竞赛的各项规则，包括比赛时间、比赛开始及重新开始、比赛进行及死球、越位、犯规与不正当行为等。掌握足球裁判法，包括裁判员的手势、哨声、旗示以及跑动路线等。</w:t>
      </w:r>
    </w:p>
    <w:p w14:paraId="1132C2AD">
      <w:pPr>
        <w:spacing w:before="62" w:beforeLines="20" w:after="62" w:afterLines="2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（2）足球裁判员判罚结果评估：</w:t>
      </w:r>
      <w:r>
        <w:rPr>
          <w:rFonts w:hint="eastAsia" w:ascii="仿宋" w:hAnsi="仿宋" w:eastAsia="仿宋" w:cs="仿宋"/>
          <w:sz w:val="32"/>
          <w:szCs w:val="32"/>
        </w:rPr>
        <w:t>是一门旨在提升学生对足球裁判员判罚准确性和公正性评估能力的专业课程。该课程通过系统学习足球竞赛规则、裁判员判罚原则及实际案例分析，使学生掌握评估裁判员判罚结果的方法和技巧，为培养高水平足球裁判员和足球运动管理人员提供重要支持。</w:t>
      </w:r>
    </w:p>
    <w:p w14:paraId="7A7E9B6D">
      <w:pPr>
        <w:spacing w:before="62" w:beforeLines="20" w:after="62" w:afterLines="2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（3）足球裁判员实践能力培养：</w:t>
      </w:r>
      <w:r>
        <w:rPr>
          <w:rFonts w:hint="eastAsia" w:ascii="仿宋" w:hAnsi="仿宋" w:eastAsia="仿宋" w:cs="仿宋"/>
          <w:sz w:val="32"/>
          <w:szCs w:val="32"/>
        </w:rPr>
        <w:t>该课程通过模拟比赛实践训练以及执裁实际比赛提高学生的的裁判实践能力，确保学生掌握扎实的足球比赛规则、裁判技巧，以及应对各种比赛情况的能力；能够在比赛中准确、公正地执行裁判任务。</w:t>
      </w:r>
    </w:p>
    <w:p w14:paraId="705A16A9">
      <w:pPr>
        <w:spacing w:before="62" w:beforeLines="20" w:after="62" w:afterLines="2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（4）足球裁判员体能理论与实践：</w:t>
      </w:r>
      <w:r>
        <w:rPr>
          <w:rFonts w:hint="eastAsia" w:ascii="仿宋" w:hAnsi="仿宋" w:eastAsia="仿宋" w:cs="仿宋"/>
          <w:sz w:val="32"/>
          <w:szCs w:val="32"/>
        </w:rPr>
        <w:t>是一门专注于提升足球裁判员体能水平和实践能力的专业课程。随着足球比赛节奏的加快和对抗强度的提升，裁判员不仅需要具备扎实的业务知识和判罚技能，还需要拥有出色的体能素质，以应对比赛中的高强度跑动和快速决策。本课程通过科学的体能训练方法和实践应用，旨在全面提高足球裁判员的体能水平和执法能力。</w:t>
      </w:r>
    </w:p>
    <w:p w14:paraId="4074B156">
      <w:pPr>
        <w:spacing w:before="62" w:beforeLines="20" w:after="62" w:afterLines="2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（5）足球裁判员心理：</w:t>
      </w:r>
      <w:r>
        <w:rPr>
          <w:rFonts w:hint="eastAsia" w:ascii="仿宋" w:hAnsi="仿宋" w:eastAsia="仿宋" w:cs="仿宋"/>
          <w:sz w:val="32"/>
          <w:szCs w:val="32"/>
        </w:rPr>
        <w:t>是一门专注于培养足球裁判员心理素质和应对赛场压力能力的专业课程。在足球比赛中，裁判员不仅需要具备扎实的专业知识和执法技能，还需要拥有稳定的心理素质，以应对比赛中可能出现的各种复杂情况。本课程通过心理学理论与足球裁判实践相结合的教学方式，旨在提升裁判员的心理素质，确保比赛的公平公正和顺利进行。</w:t>
      </w:r>
    </w:p>
    <w:p w14:paraId="5A04C864">
      <w:pPr>
        <w:spacing w:before="62" w:beforeLines="20" w:after="62" w:afterLines="2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（6）足球竞赛规则英语：</w:t>
      </w:r>
      <w:r>
        <w:rPr>
          <w:rFonts w:hint="eastAsia" w:ascii="仿宋" w:hAnsi="仿宋" w:eastAsia="仿宋" w:cs="仿宋"/>
          <w:sz w:val="32"/>
          <w:szCs w:val="32"/>
        </w:rPr>
        <w:t>培养学生阅读和理解英文原版规则能力，能读懂国际足球联合会（FIFA）发布的官方竞赛规则文件。使学生掌握足球竞赛规则英文版的基本概念和术语，能够用英语准确描述和解释足球比赛中的各种情况。同时，初步具备比赛中规则英语运用以及跟外籍队员英语交流的能力。</w:t>
      </w:r>
    </w:p>
    <w:p w14:paraId="0A1E8406">
      <w:pPr>
        <w:spacing w:before="62" w:beforeLines="20" w:after="62" w:afterLines="20"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2.教学模式</w:t>
      </w:r>
    </w:p>
    <w:p w14:paraId="5FCA27D3">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理论教学将采取线上线下相结合的教学方式；实践教学将采取线上、线下实践模拟练习，以及参与市级以上比赛实践的多种教学方式。</w:t>
      </w:r>
    </w:p>
    <w:p w14:paraId="41EE7D48">
      <w:pPr>
        <w:spacing w:before="62" w:beforeLines="20" w:after="62" w:afterLines="20" w:line="360" w:lineRule="auto"/>
        <w:rPr>
          <w:rFonts w:ascii="黑体" w:hAnsi="Times New Roman" w:eastAsia="黑体" w:cs="Times New Roman"/>
          <w:sz w:val="32"/>
          <w:szCs w:val="32"/>
        </w:rPr>
      </w:pPr>
      <w:r>
        <w:rPr>
          <w:rFonts w:hint="eastAsia" w:ascii="黑体" w:hAnsi="Times New Roman" w:eastAsia="黑体" w:cs="Times New Roman"/>
          <w:sz w:val="32"/>
          <w:szCs w:val="32"/>
        </w:rPr>
        <w:t>五、招生要求</w:t>
      </w:r>
    </w:p>
    <w:p w14:paraId="4A425CA8">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1、招生对象：面向运动训练学院足球专项大一年级，以及其他专业二、三年级全日制在校本科生（专业水平突出者，可放宽至一年级。）</w:t>
      </w:r>
    </w:p>
    <w:p w14:paraId="633B1677">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2、招生要求：</w:t>
      </w:r>
    </w:p>
    <w:p w14:paraId="2E6BDC48">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（1）热爱足球运动，对足球裁判工作有浓厚兴趣。</w:t>
      </w:r>
    </w:p>
    <w:p w14:paraId="066133C5">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（2）身体健康，具备良好的体能和心理素质。</w:t>
      </w:r>
    </w:p>
    <w:p w14:paraId="2C287992">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（3）遵守法律法规，品行端正，无违法违纪记录。</w:t>
      </w:r>
    </w:p>
    <w:p w14:paraId="25BE8505">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（4）报考学生需具备一定的足球运动技能或裁判经验。</w:t>
      </w:r>
    </w:p>
    <w:p w14:paraId="5699151F">
      <w:pPr>
        <w:widowControl/>
        <w:spacing w:before="60" w:line="17"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（5）本专业将根据报名情况进行体能、裁判能力、足球运动等级或能力等进行综合考评，择优录取。</w:t>
      </w:r>
    </w:p>
    <w:p w14:paraId="2F74E012">
      <w:pPr>
        <w:widowControl/>
        <w:spacing w:before="60" w:line="17"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3、招生人数：计划招生人数70人。</w:t>
      </w:r>
    </w:p>
    <w:p w14:paraId="598820F4">
      <w:pPr>
        <w:spacing w:before="62" w:beforeLines="20" w:after="62" w:afterLines="20" w:line="360" w:lineRule="auto"/>
        <w:rPr>
          <w:rFonts w:ascii="黑体" w:hAnsi="Times New Roman" w:eastAsia="黑体" w:cs="Times New Roman"/>
          <w:sz w:val="32"/>
          <w:szCs w:val="32"/>
        </w:rPr>
      </w:pPr>
      <w:r>
        <w:rPr>
          <w:rFonts w:hint="eastAsia" w:ascii="黑体" w:hAnsi="Times New Roman" w:eastAsia="黑体" w:cs="Times New Roman"/>
          <w:sz w:val="32"/>
          <w:szCs w:val="32"/>
        </w:rPr>
        <w:t>六、学制与学分</w:t>
      </w:r>
    </w:p>
    <w:p w14:paraId="0EB08A70">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1.学制：2年</w:t>
      </w:r>
    </w:p>
    <w:p w14:paraId="2A77098B">
      <w:pPr>
        <w:spacing w:before="62" w:beforeLines="20" w:after="62" w:afterLines="2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2.总学分：15学分</w:t>
      </w:r>
    </w:p>
    <w:p w14:paraId="7DF7642C">
      <w:pPr>
        <w:numPr>
          <w:ilvl w:val="0"/>
          <w:numId w:val="1"/>
        </w:numPr>
        <w:spacing w:before="62" w:beforeLines="20" w:after="62" w:afterLines="20" w:line="360" w:lineRule="auto"/>
        <w:rPr>
          <w:rFonts w:ascii="黑体" w:hAnsi="Times New Roman" w:eastAsia="黑体" w:cs="Times New Roman"/>
          <w:sz w:val="32"/>
          <w:szCs w:val="32"/>
        </w:rPr>
      </w:pPr>
      <w:r>
        <w:rPr>
          <w:rFonts w:hint="eastAsia" w:ascii="黑体" w:hAnsi="Times New Roman" w:eastAsia="黑体" w:cs="Times New Roman"/>
          <w:sz w:val="32"/>
          <w:szCs w:val="32"/>
        </w:rPr>
        <w:t>教学安排</w:t>
      </w:r>
    </w:p>
    <w:p w14:paraId="42AB8AD8">
      <w:pPr>
        <w:spacing w:before="62" w:beforeLines="20" w:after="62" w:afterLines="20" w:line="360" w:lineRule="auto"/>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sz w:val="32"/>
          <w:szCs w:val="32"/>
        </w:rPr>
        <w:t>授课时间：2024年10月——2026年7月（单独编班组织教学，利用工作日晚上、周末或寒暑假期间上课）</w:t>
      </w:r>
      <w:r>
        <w:rPr>
          <w:rFonts w:hint="eastAsia" w:ascii="仿宋" w:hAnsi="仿宋" w:eastAsia="仿宋" w:cs="Times New Roman"/>
          <w:color w:val="000000" w:themeColor="text1"/>
          <w:sz w:val="32"/>
          <w:szCs w:val="32"/>
          <w14:textFill>
            <w14:solidFill>
              <w14:schemeClr w14:val="tx1"/>
            </w14:solidFill>
          </w14:textFill>
        </w:rPr>
        <w:t>。</w:t>
      </w:r>
    </w:p>
    <w:p w14:paraId="3D9B4EE3">
      <w:pPr>
        <w:spacing w:before="62" w:beforeLines="20" w:after="62" w:afterLines="20" w:line="360" w:lineRule="auto"/>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授课地点：本部校区和仙林校区各一个班。</w:t>
      </w:r>
    </w:p>
    <w:p w14:paraId="372B59D5">
      <w:pPr>
        <w:spacing w:before="62" w:beforeLines="20" w:after="62" w:afterLines="20" w:line="360" w:lineRule="auto"/>
        <w:rPr>
          <w:rFonts w:hint="eastAsia" w:ascii="仿宋" w:hAnsi="仿宋" w:eastAsia="仿宋" w:cs="Times New Roman"/>
          <w:color w:val="000000" w:themeColor="text1"/>
          <w:sz w:val="32"/>
          <w:szCs w:val="32"/>
          <w14:textFill>
            <w14:solidFill>
              <w14:schemeClr w14:val="tx1"/>
            </w14:solidFill>
          </w14:textFill>
        </w:rPr>
      </w:pPr>
      <w:r>
        <w:rPr>
          <w:rFonts w:hint="eastAsia" w:ascii="黑体" w:hAnsi="Times New Roman" w:eastAsia="黑体" w:cs="Times New Roman"/>
          <w:sz w:val="32"/>
          <w:szCs w:val="32"/>
        </w:rPr>
        <w:t>八、证书授予与学分认定</w:t>
      </w:r>
    </w:p>
    <w:p w14:paraId="402CA340">
      <w:pPr>
        <w:pStyle w:val="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课程学分修满15学分的学生，由学校颁发本微专业证书。本微专业课程成绩单列成绩单，计入学生学业档案。同时，成绩合格者获得足球国家二级裁判员证书，成绩优秀者获得国家一级裁判员证书。</w:t>
      </w:r>
    </w:p>
    <w:p w14:paraId="57E28564">
      <w:pPr>
        <w:spacing w:before="62" w:beforeLines="20" w:after="62" w:afterLines="20" w:line="360" w:lineRule="auto"/>
        <w:rPr>
          <w:rFonts w:hint="eastAsia" w:ascii="仿宋" w:hAnsi="仿宋" w:eastAsia="仿宋" w:cs="Times New Roman"/>
          <w:color w:val="FF0000"/>
          <w:sz w:val="32"/>
          <w:szCs w:val="32"/>
        </w:rPr>
      </w:pPr>
      <w:r>
        <w:rPr>
          <w:rFonts w:hint="eastAsia" w:ascii="黑体" w:hAnsi="Times New Roman" w:eastAsia="黑体" w:cs="Times New Roman"/>
          <w:sz w:val="32"/>
          <w:szCs w:val="32"/>
        </w:rPr>
        <w:t>九、微专业联系人及联系方式</w:t>
      </w:r>
    </w:p>
    <w:p w14:paraId="014BB142">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联系人：刘红兵</w:t>
      </w:r>
    </w:p>
    <w:p w14:paraId="29F9F87E">
      <w:pPr>
        <w:spacing w:before="62" w:beforeLines="20" w:after="62" w:afterLines="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联系方式：足球裁判微专业QQ群：920245109，申请添加时注明：班级+姓名+足球裁判微专业申请。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A6A89"/>
    <w:multiLevelType w:val="singleLevel"/>
    <w:tmpl w:val="2A9A6A8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OTg4OWY4NGQ2MDRmZTA5MWYwZGEzNzUwY2JhNWEifQ=="/>
  </w:docVars>
  <w:rsids>
    <w:rsidRoot w:val="579C03CB"/>
    <w:rsid w:val="00017999"/>
    <w:rsid w:val="000E71E7"/>
    <w:rsid w:val="001212D2"/>
    <w:rsid w:val="00143B16"/>
    <w:rsid w:val="00150BD8"/>
    <w:rsid w:val="00154421"/>
    <w:rsid w:val="00157611"/>
    <w:rsid w:val="001B104D"/>
    <w:rsid w:val="005345FD"/>
    <w:rsid w:val="005C2577"/>
    <w:rsid w:val="00641C83"/>
    <w:rsid w:val="0068651D"/>
    <w:rsid w:val="00857937"/>
    <w:rsid w:val="00892B45"/>
    <w:rsid w:val="008C133A"/>
    <w:rsid w:val="00967D0C"/>
    <w:rsid w:val="009C555A"/>
    <w:rsid w:val="00AA0945"/>
    <w:rsid w:val="00AA0BD7"/>
    <w:rsid w:val="00AA7B2A"/>
    <w:rsid w:val="00AC6918"/>
    <w:rsid w:val="00B45419"/>
    <w:rsid w:val="00B8004C"/>
    <w:rsid w:val="00C84D51"/>
    <w:rsid w:val="00D70D7E"/>
    <w:rsid w:val="00D862AC"/>
    <w:rsid w:val="00DA55B3"/>
    <w:rsid w:val="00DE195B"/>
    <w:rsid w:val="00ED2FB1"/>
    <w:rsid w:val="00F33550"/>
    <w:rsid w:val="00F821D3"/>
    <w:rsid w:val="0C9F1A18"/>
    <w:rsid w:val="12B5207C"/>
    <w:rsid w:val="13960100"/>
    <w:rsid w:val="1CEE132F"/>
    <w:rsid w:val="21493D67"/>
    <w:rsid w:val="24EB5A5A"/>
    <w:rsid w:val="2AFC6642"/>
    <w:rsid w:val="2CDF7FCA"/>
    <w:rsid w:val="30836316"/>
    <w:rsid w:val="34357C13"/>
    <w:rsid w:val="35787646"/>
    <w:rsid w:val="3895644E"/>
    <w:rsid w:val="42F208AA"/>
    <w:rsid w:val="4621232A"/>
    <w:rsid w:val="471B50EE"/>
    <w:rsid w:val="4C0E1ED4"/>
    <w:rsid w:val="4E1E674C"/>
    <w:rsid w:val="51902BFB"/>
    <w:rsid w:val="53D855EF"/>
    <w:rsid w:val="579C03CB"/>
    <w:rsid w:val="5B647768"/>
    <w:rsid w:val="63FC0431"/>
    <w:rsid w:val="7CE070E4"/>
    <w:rsid w:val="7E41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2115</Words>
  <Characters>2144</Characters>
  <Lines>15</Lines>
  <Paragraphs>4</Paragraphs>
  <TotalTime>25</TotalTime>
  <ScaleCrop>false</ScaleCrop>
  <LinksUpToDate>false</LinksUpToDate>
  <CharactersWithSpaces>2144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2024-08-30T07:09:00Z</dcterms:created>
  <dc:creator>cherry</dc:creator>
  <cp:lastModifiedBy>cherry</cp:lastModifiedBy>
  <cp:lastPrinted>2024-08-30T09:19:00Z</cp:lastPrinted>
  <dcterms:modified xsi:type="dcterms:W3CDTF">2024-09-24T07:11:55Z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DB59B96FEBB047979862074B09AEC55D_13</vt:lpwstr>
  </property>
</Properties>
</file>